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DD02D" w14:textId="047E4408" w:rsidR="00D82C18" w:rsidRPr="00151385" w:rsidRDefault="00D82C18" w:rsidP="009B0912">
      <w:pPr>
        <w:rPr>
          <w:rFonts w:ascii="Verdana" w:hAnsi="Verdana"/>
          <w:color w:val="000000" w:themeColor="text1"/>
          <w:sz w:val="28"/>
          <w:szCs w:val="28"/>
        </w:rPr>
      </w:pPr>
      <w:r>
        <w:rPr>
          <w:rFonts w:ascii="Verdana" w:hAnsi="Verdana"/>
          <w:sz w:val="28"/>
          <w:szCs w:val="28"/>
        </w:rPr>
        <w:t>Cours</w:t>
      </w:r>
      <w:r w:rsidR="002543CA">
        <w:rPr>
          <w:rFonts w:ascii="Verdana" w:hAnsi="Verdana"/>
          <w:sz w:val="28"/>
          <w:szCs w:val="28"/>
        </w:rPr>
        <w:t> </w:t>
      </w:r>
      <w:r>
        <w:rPr>
          <w:rFonts w:ascii="Verdana" w:hAnsi="Verdana"/>
          <w:sz w:val="28"/>
          <w:szCs w:val="28"/>
        </w:rPr>
        <w:t>2.3.2</w:t>
      </w:r>
      <w:r>
        <w:rPr>
          <w:rFonts w:ascii="Verdana" w:hAnsi="Verdana"/>
          <w:color w:val="000000" w:themeColor="text1"/>
          <w:sz w:val="28"/>
          <w:szCs w:val="28"/>
        </w:rPr>
        <w:t xml:space="preserve"> – Demande d’entraide judiciaire</w:t>
      </w:r>
      <w:r w:rsidR="00D9773B">
        <w:rPr>
          <w:rFonts w:ascii="Verdana" w:hAnsi="Verdana"/>
          <w:color w:val="000000" w:themeColor="text1"/>
          <w:sz w:val="28"/>
          <w:szCs w:val="28"/>
        </w:rPr>
        <w:t> </w:t>
      </w:r>
      <w:r>
        <w:rPr>
          <w:rFonts w:ascii="Verdana" w:hAnsi="Verdana"/>
          <w:color w:val="000000" w:themeColor="text1"/>
          <w:sz w:val="28"/>
          <w:szCs w:val="28"/>
        </w:rPr>
        <w:t>: aspects pratiques</w:t>
      </w:r>
    </w:p>
    <w:p w14:paraId="0157FB60" w14:textId="77777777" w:rsidR="009B0912" w:rsidRPr="00151385" w:rsidRDefault="009B0912" w:rsidP="009B0912">
      <w:pPr>
        <w:rPr>
          <w:rFonts w:ascii="Verdana" w:hAnsi="Verdana"/>
        </w:rPr>
      </w:pPr>
    </w:p>
    <w:tbl>
      <w:tblPr>
        <w:tblStyle w:val="Grilledutableau"/>
        <w:tblW w:w="0" w:type="auto"/>
        <w:tblLook w:val="04A0" w:firstRow="1" w:lastRow="0" w:firstColumn="1" w:lastColumn="0" w:noHBand="0" w:noVBand="1"/>
      </w:tblPr>
      <w:tblGrid>
        <w:gridCol w:w="1727"/>
        <w:gridCol w:w="4621"/>
        <w:gridCol w:w="2662"/>
      </w:tblGrid>
      <w:tr w:rsidR="005703B7" w:rsidRPr="00151385" w14:paraId="58A3485E" w14:textId="77777777" w:rsidTr="00CB3026">
        <w:trPr>
          <w:trHeight w:val="872"/>
        </w:trPr>
        <w:tc>
          <w:tcPr>
            <w:tcW w:w="6326" w:type="dxa"/>
            <w:gridSpan w:val="2"/>
            <w:shd w:val="clear" w:color="auto" w:fill="DEEAF6" w:themeFill="accent5" w:themeFillTint="33"/>
            <w:vAlign w:val="center"/>
          </w:tcPr>
          <w:p w14:paraId="2A8571EE" w14:textId="58DE576B" w:rsidR="004469AD" w:rsidRPr="004469AD" w:rsidRDefault="009B0912" w:rsidP="004469AD">
            <w:pPr>
              <w:rPr>
                <w:rFonts w:ascii="Verdana" w:hAnsi="Verdana"/>
                <w:color w:val="000000" w:themeColor="text1"/>
                <w:szCs w:val="28"/>
              </w:rPr>
            </w:pPr>
            <w:r>
              <w:rPr>
                <w:rFonts w:ascii="Verdana" w:hAnsi="Verdana"/>
              </w:rPr>
              <w:t>Cours</w:t>
            </w:r>
            <w:r w:rsidR="002543CA">
              <w:rPr>
                <w:rFonts w:ascii="Verdana" w:hAnsi="Verdana"/>
              </w:rPr>
              <w:t> </w:t>
            </w:r>
            <w:r>
              <w:rPr>
                <w:rFonts w:ascii="Verdana" w:hAnsi="Verdana"/>
              </w:rPr>
              <w:t>2.3.2</w:t>
            </w:r>
            <w:r w:rsidR="002543CA">
              <w:rPr>
                <w:rFonts w:ascii="Verdana" w:hAnsi="Verdana"/>
              </w:rPr>
              <w:t xml:space="preserve"> </w:t>
            </w:r>
            <w:r>
              <w:rPr>
                <w:rFonts w:ascii="Verdana" w:hAnsi="Verdana"/>
                <w:color w:val="000000" w:themeColor="text1"/>
                <w:szCs w:val="28"/>
              </w:rPr>
              <w:t>- Demande d’entraide judiciaire</w:t>
            </w:r>
            <w:r w:rsidR="00D9773B">
              <w:rPr>
                <w:rFonts w:ascii="Verdana" w:hAnsi="Verdana"/>
                <w:color w:val="000000" w:themeColor="text1"/>
                <w:szCs w:val="28"/>
              </w:rPr>
              <w:t> </w:t>
            </w:r>
            <w:r>
              <w:rPr>
                <w:rFonts w:ascii="Verdana" w:hAnsi="Verdana"/>
                <w:color w:val="000000" w:themeColor="text1"/>
                <w:szCs w:val="28"/>
              </w:rPr>
              <w:t>: aspects pratiques</w:t>
            </w:r>
          </w:p>
          <w:p w14:paraId="0067FF35" w14:textId="546B1159" w:rsidR="00D82C18" w:rsidRPr="00151385" w:rsidRDefault="00D82C18" w:rsidP="009B0912">
            <w:pPr>
              <w:ind w:left="1510" w:hanging="1510"/>
              <w:rPr>
                <w:rFonts w:ascii="Verdana" w:hAnsi="Verdana"/>
                <w:color w:val="000000" w:themeColor="text1"/>
                <w:sz w:val="22"/>
                <w:szCs w:val="22"/>
              </w:rPr>
            </w:pPr>
          </w:p>
        </w:tc>
        <w:tc>
          <w:tcPr>
            <w:tcW w:w="2684" w:type="dxa"/>
            <w:shd w:val="clear" w:color="auto" w:fill="DEEAF6" w:themeFill="accent5" w:themeFillTint="33"/>
            <w:vAlign w:val="center"/>
          </w:tcPr>
          <w:p w14:paraId="30B631DA" w14:textId="345BB8C7" w:rsidR="00D82C18" w:rsidRPr="00151385" w:rsidRDefault="00D82C18" w:rsidP="004469AD">
            <w:pPr>
              <w:rPr>
                <w:rFonts w:ascii="Verdana" w:hAnsi="Verdana"/>
                <w:sz w:val="22"/>
                <w:szCs w:val="22"/>
              </w:rPr>
            </w:pPr>
            <w:r>
              <w:rPr>
                <w:rFonts w:ascii="Verdana" w:hAnsi="Verdana"/>
                <w:sz w:val="22"/>
                <w:szCs w:val="22"/>
              </w:rPr>
              <w:t xml:space="preserve">Durée : </w:t>
            </w:r>
            <w:r>
              <w:rPr>
                <w:rFonts w:ascii="Verdana" w:hAnsi="Verdana"/>
                <w:color w:val="000000" w:themeColor="text1"/>
                <w:sz w:val="22"/>
                <w:szCs w:val="22"/>
              </w:rPr>
              <w:t>90 minutes</w:t>
            </w:r>
          </w:p>
        </w:tc>
      </w:tr>
      <w:tr w:rsidR="00E7344B" w:rsidRPr="00151385" w14:paraId="7C1107AB" w14:textId="77777777" w:rsidTr="009B0912">
        <w:trPr>
          <w:trHeight w:val="3266"/>
        </w:trPr>
        <w:tc>
          <w:tcPr>
            <w:tcW w:w="9010" w:type="dxa"/>
            <w:gridSpan w:val="3"/>
            <w:vAlign w:val="center"/>
          </w:tcPr>
          <w:p w14:paraId="0C5C94F2" w14:textId="77777777" w:rsidR="009B0912" w:rsidRPr="00151385" w:rsidRDefault="009B0912" w:rsidP="009B0912">
            <w:pPr>
              <w:spacing w:before="120" w:after="120" w:line="280" w:lineRule="exact"/>
              <w:rPr>
                <w:rFonts w:ascii="Verdana" w:hAnsi="Verdana"/>
                <w:b/>
                <w:sz w:val="22"/>
                <w:szCs w:val="22"/>
              </w:rPr>
            </w:pPr>
            <w:r>
              <w:rPr>
                <w:rFonts w:ascii="Verdana" w:hAnsi="Verdana"/>
                <w:b/>
                <w:sz w:val="22"/>
                <w:szCs w:val="22"/>
              </w:rPr>
              <w:t xml:space="preserve">Ressources nécessaires : </w:t>
            </w:r>
          </w:p>
          <w:p w14:paraId="56CACF8B" w14:textId="47BDA532" w:rsidR="009B0912" w:rsidRPr="00151385" w:rsidRDefault="009B0912" w:rsidP="009B0912">
            <w:pPr>
              <w:pStyle w:val="bul1"/>
              <w:numPr>
                <w:ilvl w:val="0"/>
                <w:numId w:val="6"/>
              </w:numPr>
              <w:spacing w:before="120" w:after="120" w:line="280" w:lineRule="exact"/>
              <w:contextualSpacing/>
              <w:rPr>
                <w:color w:val="000000" w:themeColor="text1"/>
                <w:szCs w:val="18"/>
              </w:rPr>
            </w:pPr>
            <w:r>
              <w:rPr>
                <w:color w:val="000000" w:themeColor="text1"/>
                <w:szCs w:val="18"/>
              </w:rPr>
              <w:t>PC/ordinateur portable équipé des versions de logiciels compatibles avec les supports préparés</w:t>
            </w:r>
          </w:p>
          <w:p w14:paraId="3D88FA36" w14:textId="51774A34" w:rsidR="009B0912" w:rsidRPr="00151385" w:rsidRDefault="009B0912" w:rsidP="009B0912">
            <w:pPr>
              <w:pStyle w:val="bul1"/>
              <w:numPr>
                <w:ilvl w:val="0"/>
                <w:numId w:val="6"/>
              </w:numPr>
              <w:spacing w:before="120" w:after="120" w:line="280" w:lineRule="exact"/>
              <w:contextualSpacing/>
              <w:rPr>
                <w:color w:val="000000" w:themeColor="text1"/>
                <w:szCs w:val="18"/>
              </w:rPr>
            </w:pPr>
            <w:r>
              <w:rPr>
                <w:bCs/>
                <w:color w:val="000000" w:themeColor="text1"/>
                <w:szCs w:val="18"/>
              </w:rPr>
              <w:t>Rétroprojecteur et écran</w:t>
            </w:r>
          </w:p>
          <w:p w14:paraId="4AF3C6FA" w14:textId="68667AF7" w:rsidR="009B0912" w:rsidRPr="00151385" w:rsidRDefault="009B0912" w:rsidP="009B0912">
            <w:pPr>
              <w:pStyle w:val="bul1"/>
              <w:numPr>
                <w:ilvl w:val="0"/>
                <w:numId w:val="6"/>
              </w:numPr>
              <w:spacing w:before="120" w:after="120" w:line="280" w:lineRule="exact"/>
              <w:contextualSpacing/>
              <w:rPr>
                <w:color w:val="000000" w:themeColor="text1"/>
                <w:szCs w:val="18"/>
              </w:rPr>
            </w:pPr>
            <w:r>
              <w:rPr>
                <w:color w:val="000000" w:themeColor="text1"/>
                <w:szCs w:val="18"/>
              </w:rPr>
              <w:t>Tableau blanc</w:t>
            </w:r>
          </w:p>
          <w:p w14:paraId="05254B1A" w14:textId="43C3C56B" w:rsidR="009B0912" w:rsidRPr="00151385" w:rsidRDefault="009B0912" w:rsidP="009B0912">
            <w:pPr>
              <w:pStyle w:val="bul1"/>
              <w:numPr>
                <w:ilvl w:val="0"/>
                <w:numId w:val="6"/>
              </w:numPr>
              <w:spacing w:before="120" w:after="120" w:line="280" w:lineRule="exact"/>
              <w:contextualSpacing/>
              <w:rPr>
                <w:color w:val="000000" w:themeColor="text1"/>
                <w:szCs w:val="18"/>
              </w:rPr>
            </w:pPr>
            <w:r>
              <w:rPr>
                <w:color w:val="000000" w:themeColor="text1"/>
                <w:szCs w:val="18"/>
              </w:rPr>
              <w:t>Feutres pour tableau blanc (au moins deux de chaque couleur</w:t>
            </w:r>
            <w:r w:rsidR="00D9773B">
              <w:rPr>
                <w:color w:val="000000" w:themeColor="text1"/>
                <w:szCs w:val="18"/>
              </w:rPr>
              <w:t> </w:t>
            </w:r>
            <w:r>
              <w:rPr>
                <w:color w:val="000000" w:themeColor="text1"/>
                <w:szCs w:val="18"/>
              </w:rPr>
              <w:t>: bleu, noir, rouge et vert).</w:t>
            </w:r>
          </w:p>
          <w:p w14:paraId="02BED59A" w14:textId="340DC070" w:rsidR="009B0912" w:rsidRPr="00151385" w:rsidRDefault="009B0912" w:rsidP="009B0912">
            <w:pPr>
              <w:pStyle w:val="bul1"/>
              <w:numPr>
                <w:ilvl w:val="0"/>
                <w:numId w:val="6"/>
              </w:numPr>
              <w:spacing w:before="120" w:after="120" w:line="280" w:lineRule="exact"/>
              <w:contextualSpacing/>
              <w:rPr>
                <w:color w:val="000000" w:themeColor="text1"/>
                <w:szCs w:val="18"/>
              </w:rPr>
            </w:pPr>
            <w:r>
              <w:rPr>
                <w:color w:val="000000" w:themeColor="text1"/>
                <w:szCs w:val="18"/>
              </w:rPr>
              <w:t>2</w:t>
            </w:r>
            <w:r w:rsidR="002543CA">
              <w:rPr>
                <w:color w:val="000000" w:themeColor="text1"/>
                <w:szCs w:val="18"/>
              </w:rPr>
              <w:t> </w:t>
            </w:r>
            <w:r>
              <w:rPr>
                <w:color w:val="000000" w:themeColor="text1"/>
                <w:szCs w:val="18"/>
              </w:rPr>
              <w:t>tableaux de conférence avec papier adapté</w:t>
            </w:r>
          </w:p>
          <w:p w14:paraId="5BCA510E" w14:textId="769AFBD0" w:rsidR="009B0912" w:rsidRPr="00B43F4A" w:rsidRDefault="009B0912" w:rsidP="004469AD">
            <w:pPr>
              <w:pStyle w:val="bul1"/>
              <w:numPr>
                <w:ilvl w:val="0"/>
                <w:numId w:val="6"/>
              </w:numPr>
              <w:spacing w:before="120" w:after="120" w:line="280" w:lineRule="exact"/>
              <w:contextualSpacing/>
              <w:rPr>
                <w:color w:val="000000" w:themeColor="text1"/>
                <w:szCs w:val="18"/>
              </w:rPr>
            </w:pPr>
            <w:r>
              <w:rPr>
                <w:color w:val="000000" w:themeColor="text1"/>
                <w:szCs w:val="18"/>
              </w:rPr>
              <w:t>Papier et stylos pour la prise de notes</w:t>
            </w:r>
          </w:p>
          <w:p w14:paraId="14CF9EF0" w14:textId="2768CE6C" w:rsidR="00B43F4A" w:rsidRPr="004469AD" w:rsidRDefault="00B43F4A" w:rsidP="004469AD">
            <w:pPr>
              <w:pStyle w:val="bul1"/>
              <w:numPr>
                <w:ilvl w:val="0"/>
                <w:numId w:val="6"/>
              </w:numPr>
              <w:spacing w:before="120" w:after="120" w:line="280" w:lineRule="exact"/>
              <w:contextualSpacing/>
              <w:rPr>
                <w:color w:val="000000" w:themeColor="text1"/>
                <w:szCs w:val="18"/>
              </w:rPr>
            </w:pPr>
            <w:r>
              <w:rPr>
                <w:color w:val="000000" w:themeColor="text1"/>
                <w:szCs w:val="18"/>
              </w:rPr>
              <w:t xml:space="preserve">Si possible, exemples locaux de demandes d’entraide judiciaire (pour </w:t>
            </w:r>
            <w:r w:rsidR="00D9773B">
              <w:rPr>
                <w:color w:val="000000" w:themeColor="text1"/>
                <w:szCs w:val="18"/>
              </w:rPr>
              <w:t>simple visualisation</w:t>
            </w:r>
            <w:r>
              <w:rPr>
                <w:color w:val="000000" w:themeColor="text1"/>
                <w:szCs w:val="18"/>
              </w:rPr>
              <w:t xml:space="preserve"> et/ou </w:t>
            </w:r>
            <w:r w:rsidR="00D9773B">
              <w:rPr>
                <w:color w:val="000000" w:themeColor="text1"/>
                <w:szCs w:val="18"/>
              </w:rPr>
              <w:t>discussion sur les</w:t>
            </w:r>
            <w:r>
              <w:rPr>
                <w:color w:val="000000" w:themeColor="text1"/>
                <w:szCs w:val="18"/>
              </w:rPr>
              <w:t xml:space="preserve"> bonnes ou mauvaises pratiques)</w:t>
            </w:r>
          </w:p>
        </w:tc>
      </w:tr>
      <w:tr w:rsidR="00E7344B" w:rsidRPr="00151385" w14:paraId="635F2EFD" w14:textId="77777777" w:rsidTr="00D53FF5">
        <w:trPr>
          <w:trHeight w:val="2456"/>
        </w:trPr>
        <w:tc>
          <w:tcPr>
            <w:tcW w:w="9010" w:type="dxa"/>
            <w:gridSpan w:val="3"/>
            <w:vAlign w:val="center"/>
          </w:tcPr>
          <w:p w14:paraId="34602AF3" w14:textId="55CFE2D1" w:rsidR="00A03CF0" w:rsidRPr="00151385" w:rsidRDefault="00A03CF0" w:rsidP="00F62A15">
            <w:pPr>
              <w:spacing w:before="120" w:after="120" w:line="280" w:lineRule="exact"/>
              <w:rPr>
                <w:rFonts w:ascii="Verdana" w:hAnsi="Verdana"/>
                <w:b/>
                <w:sz w:val="22"/>
                <w:szCs w:val="22"/>
              </w:rPr>
            </w:pPr>
            <w:r>
              <w:rPr>
                <w:rFonts w:ascii="Verdana" w:hAnsi="Verdana"/>
                <w:b/>
                <w:sz w:val="22"/>
                <w:szCs w:val="22"/>
              </w:rPr>
              <w:t>But de la session :</w:t>
            </w:r>
          </w:p>
          <w:p w14:paraId="23DE4F15" w14:textId="7DB074B8" w:rsidR="004469AD" w:rsidRDefault="00D53FF5" w:rsidP="00381785">
            <w:pPr>
              <w:spacing w:after="120" w:line="280" w:lineRule="exact"/>
              <w:jc w:val="both"/>
              <w:rPr>
                <w:rFonts w:ascii="Verdana" w:hAnsi="Verdana"/>
                <w:sz w:val="18"/>
                <w:szCs w:val="18"/>
              </w:rPr>
            </w:pPr>
            <w:r>
              <w:rPr>
                <w:rFonts w:ascii="Verdana" w:hAnsi="Verdana"/>
                <w:sz w:val="18"/>
                <w:szCs w:val="18"/>
              </w:rPr>
              <w:t>Ce cours aborde sous l</w:t>
            </w:r>
            <w:r w:rsidR="002543CA">
              <w:rPr>
                <w:rFonts w:ascii="Verdana" w:hAnsi="Verdana"/>
                <w:sz w:val="18"/>
                <w:szCs w:val="18"/>
              </w:rPr>
              <w:t>’</w:t>
            </w:r>
            <w:r>
              <w:rPr>
                <w:rFonts w:ascii="Verdana" w:hAnsi="Verdana"/>
                <w:sz w:val="18"/>
                <w:szCs w:val="18"/>
              </w:rPr>
              <w:t>angle pratique les principes de l</w:t>
            </w:r>
            <w:r w:rsidR="002543CA">
              <w:rPr>
                <w:rFonts w:ascii="Verdana" w:hAnsi="Verdana"/>
                <w:sz w:val="18"/>
                <w:szCs w:val="18"/>
              </w:rPr>
              <w:t>’</w:t>
            </w:r>
            <w:r>
              <w:rPr>
                <w:rFonts w:ascii="Verdana" w:hAnsi="Verdana"/>
                <w:sz w:val="18"/>
                <w:szCs w:val="18"/>
              </w:rPr>
              <w:t>entraide judiciaire et a pour but de donner aux participants les connaissances de base en la matière. Il vise également le partage de conseils et d’exemples de bonnes pratiques applicables quel que soit le pays dans lequel le participant exerce ou dans lequel il souhaite envoyer une demande d’entraide judiciaire.</w:t>
            </w:r>
          </w:p>
          <w:p w14:paraId="235902B1" w14:textId="695F5802" w:rsidR="00A03CF0" w:rsidRDefault="004469AD" w:rsidP="00381785">
            <w:pPr>
              <w:spacing w:before="120" w:after="120" w:line="280" w:lineRule="exact"/>
              <w:jc w:val="both"/>
              <w:rPr>
                <w:rFonts w:ascii="Verdana" w:hAnsi="Verdana"/>
                <w:sz w:val="18"/>
                <w:szCs w:val="18"/>
              </w:rPr>
            </w:pPr>
            <w:r>
              <w:rPr>
                <w:rFonts w:ascii="Verdana" w:hAnsi="Verdana"/>
                <w:sz w:val="18"/>
                <w:szCs w:val="18"/>
              </w:rPr>
              <w:t xml:space="preserve">Toutes les étapes </w:t>
            </w:r>
            <w:r w:rsidR="00381785">
              <w:rPr>
                <w:rFonts w:ascii="Verdana" w:hAnsi="Verdana"/>
                <w:sz w:val="18"/>
                <w:szCs w:val="18"/>
              </w:rPr>
              <w:t xml:space="preserve">seront abordées, </w:t>
            </w:r>
            <w:r>
              <w:rPr>
                <w:rFonts w:ascii="Verdana" w:hAnsi="Verdana"/>
                <w:sz w:val="18"/>
                <w:szCs w:val="18"/>
              </w:rPr>
              <w:t>de la préparation à la rédaction d</w:t>
            </w:r>
            <w:r w:rsidR="002543CA">
              <w:rPr>
                <w:rFonts w:ascii="Verdana" w:hAnsi="Verdana"/>
                <w:sz w:val="18"/>
                <w:szCs w:val="18"/>
              </w:rPr>
              <w:t>’</w:t>
            </w:r>
            <w:r>
              <w:rPr>
                <w:rFonts w:ascii="Verdana" w:hAnsi="Verdana"/>
                <w:sz w:val="18"/>
                <w:szCs w:val="18"/>
              </w:rPr>
              <w:t>une demande, ainsi que</w:t>
            </w:r>
            <w:r w:rsidR="00D9773B">
              <w:rPr>
                <w:rFonts w:ascii="Verdana" w:hAnsi="Verdana"/>
                <w:sz w:val="18"/>
                <w:szCs w:val="18"/>
              </w:rPr>
              <w:t xml:space="preserve"> la manière de traiter </w:t>
            </w:r>
            <w:r>
              <w:rPr>
                <w:rFonts w:ascii="Verdana" w:hAnsi="Verdana"/>
                <w:sz w:val="18"/>
                <w:szCs w:val="18"/>
              </w:rPr>
              <w:t>les demandes venant de l</w:t>
            </w:r>
            <w:r w:rsidR="002543CA">
              <w:rPr>
                <w:rFonts w:ascii="Verdana" w:hAnsi="Verdana"/>
                <w:sz w:val="18"/>
                <w:szCs w:val="18"/>
              </w:rPr>
              <w:t>’</w:t>
            </w:r>
            <w:r>
              <w:rPr>
                <w:rFonts w:ascii="Verdana" w:hAnsi="Verdana"/>
                <w:sz w:val="18"/>
                <w:szCs w:val="18"/>
              </w:rPr>
              <w:t>étranger pour permettre leur exécution.</w:t>
            </w:r>
          </w:p>
          <w:p w14:paraId="3FE58655" w14:textId="483D6C5F" w:rsidR="004469AD" w:rsidRPr="00151385" w:rsidRDefault="00B43F4A" w:rsidP="00381785">
            <w:pPr>
              <w:spacing w:before="120" w:after="120" w:line="280" w:lineRule="exact"/>
              <w:jc w:val="both"/>
              <w:rPr>
                <w:rFonts w:ascii="Verdana" w:hAnsi="Verdana"/>
                <w:i/>
                <w:color w:val="FF0000"/>
                <w:sz w:val="18"/>
                <w:szCs w:val="18"/>
              </w:rPr>
            </w:pPr>
            <w:r>
              <w:rPr>
                <w:rFonts w:ascii="Verdana" w:hAnsi="Verdana"/>
                <w:sz w:val="18"/>
                <w:szCs w:val="18"/>
              </w:rPr>
              <w:t>Le cours devrait donner aux participants les outils et réflexes de base nécessaires avant de passer à l’exercice pratique dans lequel ils rédigeront une demande d’entraide judiciaire dans une affaire de cybercriminalité.</w:t>
            </w:r>
          </w:p>
        </w:tc>
      </w:tr>
      <w:tr w:rsidR="00A03CF0" w:rsidRPr="00151385" w14:paraId="1B5A80A7" w14:textId="77777777" w:rsidTr="00D53FF5">
        <w:trPr>
          <w:trHeight w:val="1871"/>
        </w:trPr>
        <w:tc>
          <w:tcPr>
            <w:tcW w:w="9010" w:type="dxa"/>
            <w:gridSpan w:val="3"/>
            <w:vAlign w:val="center"/>
          </w:tcPr>
          <w:p w14:paraId="559A7E05" w14:textId="0D5F45B7" w:rsidR="00A03CF0" w:rsidRPr="00151385" w:rsidRDefault="00271010" w:rsidP="00151385">
            <w:pPr>
              <w:spacing w:before="120" w:after="120" w:line="280" w:lineRule="exact"/>
              <w:rPr>
                <w:rFonts w:ascii="Verdana" w:hAnsi="Verdana"/>
                <w:b/>
                <w:sz w:val="22"/>
                <w:szCs w:val="22"/>
              </w:rPr>
            </w:pPr>
            <w:r>
              <w:rPr>
                <w:rFonts w:ascii="Verdana" w:hAnsi="Verdana"/>
                <w:b/>
                <w:sz w:val="22"/>
                <w:szCs w:val="22"/>
              </w:rPr>
              <w:t>Objectifs</w:t>
            </w:r>
            <w:r w:rsidR="00D9773B">
              <w:rPr>
                <w:rFonts w:ascii="Verdana" w:hAnsi="Verdana"/>
                <w:b/>
                <w:sz w:val="22"/>
                <w:szCs w:val="22"/>
              </w:rPr>
              <w:t> :</w:t>
            </w:r>
          </w:p>
          <w:p w14:paraId="0627E2F9" w14:textId="68827D39" w:rsidR="00D53FF5" w:rsidRPr="00151385" w:rsidRDefault="00D9773B" w:rsidP="00D53FF5">
            <w:pPr>
              <w:tabs>
                <w:tab w:val="left" w:pos="426"/>
                <w:tab w:val="left" w:pos="851"/>
              </w:tabs>
              <w:rPr>
                <w:rFonts w:ascii="Verdana" w:hAnsi="Verdana"/>
                <w:sz w:val="18"/>
                <w:szCs w:val="18"/>
              </w:rPr>
            </w:pPr>
            <w:r>
              <w:rPr>
                <w:rFonts w:ascii="Verdana" w:hAnsi="Verdana"/>
                <w:sz w:val="18"/>
                <w:szCs w:val="18"/>
              </w:rPr>
              <w:t>À</w:t>
            </w:r>
            <w:r w:rsidR="00D53FF5">
              <w:rPr>
                <w:rFonts w:ascii="Verdana" w:hAnsi="Verdana"/>
                <w:sz w:val="18"/>
                <w:szCs w:val="18"/>
              </w:rPr>
              <w:t xml:space="preserve"> l</w:t>
            </w:r>
            <w:r w:rsidR="002543CA">
              <w:rPr>
                <w:rFonts w:ascii="Verdana" w:hAnsi="Verdana"/>
                <w:sz w:val="18"/>
                <w:szCs w:val="18"/>
              </w:rPr>
              <w:t>’</w:t>
            </w:r>
            <w:r w:rsidR="00D53FF5">
              <w:rPr>
                <w:rFonts w:ascii="Verdana" w:hAnsi="Verdana"/>
                <w:sz w:val="18"/>
                <w:szCs w:val="18"/>
              </w:rPr>
              <w:t>issue de ce cours, les participants</w:t>
            </w:r>
            <w:r>
              <w:rPr>
                <w:rFonts w:ascii="Verdana" w:hAnsi="Verdana"/>
                <w:sz w:val="18"/>
                <w:szCs w:val="18"/>
              </w:rPr>
              <w:t> :</w:t>
            </w:r>
          </w:p>
          <w:p w14:paraId="433B22F4" w14:textId="3A5F4D2B" w:rsidR="00D53FF5" w:rsidRPr="00151385" w:rsidRDefault="00D9773B" w:rsidP="00D53FF5">
            <w:pPr>
              <w:pStyle w:val="bul1"/>
              <w:rPr>
                <w:szCs w:val="18"/>
              </w:rPr>
            </w:pPr>
            <w:r>
              <w:t>auront appris ou revu</w:t>
            </w:r>
            <w:r w:rsidR="004469AD">
              <w:t xml:space="preserve"> les principes de base de l’entraide judiciaire appliqués à la cybercriminalité</w:t>
            </w:r>
          </w:p>
          <w:p w14:paraId="4EB8C2D5" w14:textId="4BB4E965" w:rsidR="00D53FF5" w:rsidRPr="00151385" w:rsidRDefault="004469AD" w:rsidP="00D53FF5">
            <w:pPr>
              <w:pStyle w:val="bul1"/>
              <w:rPr>
                <w:szCs w:val="18"/>
              </w:rPr>
            </w:pPr>
            <w:r>
              <w:t>connaîtront les bonnes pratiques à suivre pour préparer et rédiger une demande d</w:t>
            </w:r>
            <w:r w:rsidR="002543CA">
              <w:t>’</w:t>
            </w:r>
            <w:r>
              <w:t>entraide judiciaire</w:t>
            </w:r>
          </w:p>
          <w:p w14:paraId="6915A81C" w14:textId="73FD2D7D" w:rsidR="00E95703" w:rsidRPr="00686D94" w:rsidRDefault="004469AD" w:rsidP="004469AD">
            <w:pPr>
              <w:pStyle w:val="bul1"/>
              <w:rPr>
                <w:i/>
                <w:color w:val="00B050"/>
                <w:szCs w:val="18"/>
              </w:rPr>
            </w:pPr>
            <w:r>
              <w:t>adopteront une attitude constructive à l</w:t>
            </w:r>
            <w:r w:rsidR="002543CA">
              <w:t>’</w:t>
            </w:r>
            <w:r>
              <w:t>égard des demandes étrangères qu’ils pourraient</w:t>
            </w:r>
            <w:r w:rsidR="00D9773B">
              <w:t xml:space="preserve"> avoir à exécuter</w:t>
            </w:r>
          </w:p>
          <w:p w14:paraId="61ABEAC5" w14:textId="3DCC7E4A" w:rsidR="00686D94" w:rsidRPr="00586BF1" w:rsidRDefault="00686D94" w:rsidP="00686D94">
            <w:pPr>
              <w:pStyle w:val="bul1"/>
              <w:numPr>
                <w:ilvl w:val="0"/>
                <w:numId w:val="0"/>
              </w:numPr>
              <w:rPr>
                <w:i/>
                <w:color w:val="00B050"/>
                <w:szCs w:val="18"/>
              </w:rPr>
            </w:pPr>
          </w:p>
        </w:tc>
      </w:tr>
      <w:tr w:rsidR="005703B7" w:rsidRPr="00151385" w14:paraId="03110757" w14:textId="77777777" w:rsidTr="00381785">
        <w:trPr>
          <w:trHeight w:val="558"/>
        </w:trPr>
        <w:tc>
          <w:tcPr>
            <w:tcW w:w="9010" w:type="dxa"/>
            <w:gridSpan w:val="3"/>
            <w:tcBorders>
              <w:bottom w:val="single" w:sz="4" w:space="0" w:color="auto"/>
            </w:tcBorders>
            <w:vAlign w:val="center"/>
          </w:tcPr>
          <w:p w14:paraId="7A064E85" w14:textId="77777777" w:rsidR="005703B7" w:rsidRPr="00151385" w:rsidRDefault="00E95703" w:rsidP="00F62A15">
            <w:pPr>
              <w:spacing w:before="120" w:after="120" w:line="280" w:lineRule="exact"/>
              <w:rPr>
                <w:rFonts w:ascii="Verdana" w:hAnsi="Verdana"/>
                <w:b/>
                <w:sz w:val="22"/>
                <w:szCs w:val="22"/>
              </w:rPr>
            </w:pPr>
            <w:r>
              <w:rPr>
                <w:rFonts w:ascii="Verdana" w:hAnsi="Verdana"/>
                <w:b/>
                <w:sz w:val="22"/>
                <w:szCs w:val="22"/>
              </w:rPr>
              <w:t>Note aux formateurs</w:t>
            </w:r>
          </w:p>
          <w:p w14:paraId="5EFF4BEF" w14:textId="792F4534" w:rsidR="00E95703" w:rsidRPr="00151385" w:rsidRDefault="004469AD" w:rsidP="00B43F4A">
            <w:pPr>
              <w:spacing w:before="120" w:after="120" w:line="280" w:lineRule="exact"/>
              <w:jc w:val="both"/>
              <w:rPr>
                <w:rFonts w:ascii="Verdana" w:hAnsi="Verdana"/>
                <w:sz w:val="18"/>
                <w:szCs w:val="18"/>
              </w:rPr>
            </w:pPr>
            <w:r>
              <w:rPr>
                <w:rFonts w:ascii="Verdana" w:hAnsi="Verdana"/>
                <w:sz w:val="18"/>
                <w:szCs w:val="18"/>
              </w:rPr>
              <w:t>Cette session vise à préparer les participants à la rédaction d</w:t>
            </w:r>
            <w:r w:rsidR="002543CA">
              <w:rPr>
                <w:rFonts w:ascii="Verdana" w:hAnsi="Verdana"/>
                <w:sz w:val="18"/>
                <w:szCs w:val="18"/>
              </w:rPr>
              <w:t>’</w:t>
            </w:r>
            <w:r>
              <w:rPr>
                <w:rFonts w:ascii="Verdana" w:hAnsi="Verdana"/>
                <w:sz w:val="18"/>
                <w:szCs w:val="18"/>
              </w:rPr>
              <w:t>une demande d</w:t>
            </w:r>
            <w:r w:rsidR="002543CA">
              <w:rPr>
                <w:rFonts w:ascii="Verdana" w:hAnsi="Verdana"/>
                <w:sz w:val="18"/>
                <w:szCs w:val="18"/>
              </w:rPr>
              <w:t>’</w:t>
            </w:r>
            <w:r>
              <w:rPr>
                <w:rFonts w:ascii="Verdana" w:hAnsi="Verdana"/>
                <w:sz w:val="18"/>
                <w:szCs w:val="18"/>
              </w:rPr>
              <w:t xml:space="preserve">entraide judiciaire. Elle peut également servir de cours général pour tous les participants. Elle ne porte pas sur les règles juridiques applicables en matière d’entraide judiciaire, qui sont propres à chaque pays, mais </w:t>
            </w:r>
            <w:r w:rsidR="009F3489">
              <w:rPr>
                <w:rFonts w:ascii="Verdana" w:hAnsi="Verdana"/>
                <w:sz w:val="18"/>
                <w:szCs w:val="18"/>
              </w:rPr>
              <w:t>se focalise sur les questions pratiques et donne des conseils qui</w:t>
            </w:r>
            <w:r>
              <w:rPr>
                <w:rFonts w:ascii="Verdana" w:hAnsi="Verdana"/>
                <w:sz w:val="18"/>
                <w:szCs w:val="18"/>
              </w:rPr>
              <w:t xml:space="preserve"> pourront aider les participants à rédiger ces demandes de manière à </w:t>
            </w:r>
            <w:r w:rsidR="009F3489">
              <w:rPr>
                <w:rFonts w:ascii="Verdana" w:hAnsi="Verdana"/>
                <w:sz w:val="18"/>
                <w:szCs w:val="18"/>
              </w:rPr>
              <w:t>ce qu’elles soient mieux exécutées</w:t>
            </w:r>
            <w:r>
              <w:rPr>
                <w:rFonts w:ascii="Verdana" w:hAnsi="Verdana"/>
                <w:sz w:val="18"/>
                <w:szCs w:val="18"/>
              </w:rPr>
              <w:t>. Bien que l</w:t>
            </w:r>
            <w:r w:rsidR="00B37702">
              <w:rPr>
                <w:rFonts w:ascii="Verdana" w:hAnsi="Verdana"/>
                <w:sz w:val="18"/>
                <w:szCs w:val="18"/>
              </w:rPr>
              <w:t>’entraide judiciaire concerne souvent des affaires de</w:t>
            </w:r>
            <w:r>
              <w:rPr>
                <w:rFonts w:ascii="Verdana" w:hAnsi="Verdana"/>
                <w:sz w:val="18"/>
                <w:szCs w:val="18"/>
              </w:rPr>
              <w:t xml:space="preserve"> cybercriminalité, les juges ou procureurs spécialisés dans le domaine de la cybercriminalité </w:t>
            </w:r>
            <w:r w:rsidR="00B37702">
              <w:rPr>
                <w:rFonts w:ascii="Verdana" w:hAnsi="Verdana"/>
                <w:sz w:val="18"/>
                <w:szCs w:val="18"/>
              </w:rPr>
              <w:t>n’ont pas toujours une bonne connaissance des</w:t>
            </w:r>
            <w:r>
              <w:rPr>
                <w:rFonts w:ascii="Verdana" w:hAnsi="Verdana"/>
                <w:sz w:val="18"/>
                <w:szCs w:val="18"/>
              </w:rPr>
              <w:t xml:space="preserve"> règles </w:t>
            </w:r>
            <w:r w:rsidR="00B37702">
              <w:rPr>
                <w:rFonts w:ascii="Verdana" w:hAnsi="Verdana"/>
                <w:sz w:val="18"/>
                <w:szCs w:val="18"/>
              </w:rPr>
              <w:t xml:space="preserve">applicables </w:t>
            </w:r>
            <w:r>
              <w:rPr>
                <w:rFonts w:ascii="Verdana" w:hAnsi="Verdana"/>
                <w:sz w:val="18"/>
                <w:szCs w:val="18"/>
              </w:rPr>
              <w:t xml:space="preserve">en </w:t>
            </w:r>
            <w:r w:rsidR="00B37702">
              <w:rPr>
                <w:rFonts w:ascii="Verdana" w:hAnsi="Verdana"/>
                <w:sz w:val="18"/>
                <w:szCs w:val="18"/>
              </w:rPr>
              <w:t>la matière</w:t>
            </w:r>
            <w:r>
              <w:rPr>
                <w:rFonts w:ascii="Verdana" w:hAnsi="Verdana"/>
                <w:sz w:val="18"/>
                <w:szCs w:val="18"/>
              </w:rPr>
              <w:t>, et inversement. Cette session entend donner aux participants une vue d</w:t>
            </w:r>
            <w:r w:rsidR="002543CA">
              <w:rPr>
                <w:rFonts w:ascii="Verdana" w:hAnsi="Verdana"/>
                <w:sz w:val="18"/>
                <w:szCs w:val="18"/>
              </w:rPr>
              <w:t>’</w:t>
            </w:r>
            <w:r>
              <w:rPr>
                <w:rFonts w:ascii="Verdana" w:hAnsi="Verdana"/>
                <w:sz w:val="18"/>
                <w:szCs w:val="18"/>
              </w:rPr>
              <w:t xml:space="preserve">ensemble des aspects pratiques de l’entraide judiciaire dans les affaires de </w:t>
            </w:r>
            <w:r>
              <w:rPr>
                <w:rFonts w:ascii="Verdana" w:hAnsi="Verdana"/>
                <w:sz w:val="18"/>
                <w:szCs w:val="18"/>
              </w:rPr>
              <w:lastRenderedPageBreak/>
              <w:t xml:space="preserve">cybercriminalité, qui pourra être complétée par une formation théorique sur les règles </w:t>
            </w:r>
            <w:r w:rsidR="00B37702">
              <w:rPr>
                <w:rFonts w:ascii="Verdana" w:hAnsi="Verdana"/>
                <w:sz w:val="18"/>
                <w:szCs w:val="18"/>
              </w:rPr>
              <w:t>en vigueur dans le</w:t>
            </w:r>
            <w:r>
              <w:rPr>
                <w:rFonts w:ascii="Verdana" w:hAnsi="Verdana"/>
                <w:sz w:val="18"/>
                <w:szCs w:val="18"/>
              </w:rPr>
              <w:t xml:space="preserve"> pays concerné (en dehors de ce cours).</w:t>
            </w:r>
          </w:p>
        </w:tc>
      </w:tr>
      <w:tr w:rsidR="005A4E47" w:rsidRPr="00151385"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151385" w:rsidRDefault="005A4E47" w:rsidP="00CB3026">
            <w:pPr>
              <w:rPr>
                <w:rFonts w:ascii="Verdana" w:hAnsi="Verdana"/>
                <w:b/>
                <w:sz w:val="28"/>
                <w:szCs w:val="28"/>
              </w:rPr>
            </w:pPr>
            <w:r>
              <w:rPr>
                <w:rFonts w:ascii="Verdana" w:hAnsi="Verdana"/>
                <w:b/>
                <w:sz w:val="28"/>
                <w:szCs w:val="28"/>
              </w:rPr>
              <w:lastRenderedPageBreak/>
              <w:t>Contenus d’enseignement</w:t>
            </w:r>
          </w:p>
        </w:tc>
      </w:tr>
      <w:tr w:rsidR="00CB3026" w:rsidRPr="00151385" w14:paraId="57CC7AA4" w14:textId="77777777" w:rsidTr="00CB3026">
        <w:trPr>
          <w:trHeight w:val="629"/>
        </w:trPr>
        <w:tc>
          <w:tcPr>
            <w:tcW w:w="1615" w:type="dxa"/>
            <w:shd w:val="clear" w:color="auto" w:fill="D9E2F3" w:themeFill="accent1" w:themeFillTint="33"/>
            <w:vAlign w:val="center"/>
          </w:tcPr>
          <w:p w14:paraId="4538C338" w14:textId="77777777" w:rsidR="00D82C18" w:rsidRPr="00151385" w:rsidRDefault="00E13BE7" w:rsidP="00CB3026">
            <w:pPr>
              <w:jc w:val="center"/>
              <w:rPr>
                <w:rFonts w:ascii="Verdana" w:hAnsi="Verdana"/>
                <w:b/>
                <w:sz w:val="22"/>
                <w:szCs w:val="22"/>
              </w:rPr>
            </w:pPr>
            <w:r>
              <w:rPr>
                <w:rFonts w:ascii="Verdana" w:hAnsi="Verdana"/>
                <w:b/>
                <w:sz w:val="22"/>
                <w:szCs w:val="22"/>
              </w:rPr>
              <w:t>Diapositives</w:t>
            </w:r>
          </w:p>
        </w:tc>
        <w:tc>
          <w:tcPr>
            <w:tcW w:w="7395" w:type="dxa"/>
            <w:gridSpan w:val="2"/>
            <w:shd w:val="clear" w:color="auto" w:fill="D9E2F3" w:themeFill="accent1" w:themeFillTint="33"/>
            <w:vAlign w:val="center"/>
          </w:tcPr>
          <w:p w14:paraId="2DA616FC" w14:textId="77777777" w:rsidR="00D82C18" w:rsidRPr="00151385" w:rsidRDefault="00E13BE7">
            <w:pPr>
              <w:rPr>
                <w:rFonts w:ascii="Verdana" w:hAnsi="Verdana"/>
                <w:b/>
                <w:sz w:val="22"/>
                <w:szCs w:val="22"/>
              </w:rPr>
            </w:pPr>
            <w:r>
              <w:rPr>
                <w:rFonts w:ascii="Verdana" w:hAnsi="Verdana"/>
                <w:b/>
                <w:sz w:val="22"/>
                <w:szCs w:val="22"/>
              </w:rPr>
              <w:t>Sommaire</w:t>
            </w:r>
          </w:p>
        </w:tc>
      </w:tr>
      <w:tr w:rsidR="00CB3026" w:rsidRPr="00151385" w14:paraId="11A12D7E" w14:textId="77777777" w:rsidTr="00CB3026">
        <w:tc>
          <w:tcPr>
            <w:tcW w:w="1615" w:type="dxa"/>
            <w:vAlign w:val="center"/>
          </w:tcPr>
          <w:p w14:paraId="53780D69" w14:textId="41F5E5BD" w:rsidR="00D82C18" w:rsidRPr="00151385" w:rsidRDefault="003630ED" w:rsidP="003630ED">
            <w:pPr>
              <w:spacing w:before="120" w:after="120" w:line="280" w:lineRule="exact"/>
              <w:jc w:val="center"/>
              <w:rPr>
                <w:rFonts w:ascii="Verdana" w:hAnsi="Verdana"/>
                <w:sz w:val="18"/>
                <w:szCs w:val="18"/>
              </w:rPr>
            </w:pPr>
            <w:r>
              <w:rPr>
                <w:rFonts w:ascii="Verdana" w:hAnsi="Verdana"/>
                <w:sz w:val="18"/>
                <w:szCs w:val="18"/>
              </w:rPr>
              <w:t>1 à 3</w:t>
            </w:r>
          </w:p>
          <w:p w14:paraId="5A89CF27" w14:textId="3FA746BE" w:rsidR="00B25146" w:rsidRPr="00151385" w:rsidRDefault="00B25146" w:rsidP="003630ED">
            <w:pPr>
              <w:spacing w:before="120" w:after="120" w:line="280" w:lineRule="exact"/>
              <w:jc w:val="center"/>
              <w:rPr>
                <w:rFonts w:ascii="Verdana" w:hAnsi="Verdana"/>
                <w:sz w:val="18"/>
                <w:szCs w:val="18"/>
              </w:rPr>
            </w:pPr>
            <w:r>
              <w:rPr>
                <w:rFonts w:ascii="Verdana" w:hAnsi="Verdana"/>
                <w:sz w:val="18"/>
                <w:szCs w:val="18"/>
              </w:rPr>
              <w:t>Obligatoires</w:t>
            </w:r>
          </w:p>
        </w:tc>
        <w:tc>
          <w:tcPr>
            <w:tcW w:w="7395" w:type="dxa"/>
            <w:gridSpan w:val="2"/>
            <w:vAlign w:val="center"/>
          </w:tcPr>
          <w:p w14:paraId="36345B59" w14:textId="71E7780D" w:rsidR="003630ED" w:rsidRPr="00151385" w:rsidRDefault="00D53FF5" w:rsidP="002E1E47">
            <w:pPr>
              <w:tabs>
                <w:tab w:val="left" w:pos="426"/>
                <w:tab w:val="left" w:pos="851"/>
              </w:tabs>
              <w:spacing w:before="120" w:after="120" w:line="280" w:lineRule="exact"/>
              <w:jc w:val="both"/>
              <w:rPr>
                <w:rFonts w:ascii="Verdana" w:hAnsi="Verdana"/>
                <w:i/>
                <w:color w:val="00B050"/>
                <w:sz w:val="18"/>
                <w:szCs w:val="18"/>
              </w:rPr>
            </w:pPr>
            <w:r>
              <w:rPr>
                <w:rFonts w:ascii="Verdana" w:hAnsi="Verdana"/>
                <w:sz w:val="18"/>
                <w:szCs w:val="18"/>
              </w:rPr>
              <w:t>Les premières diapositives présentent le contenu et les objectifs de cette session. Les objectifs sont expliqués aux participants</w:t>
            </w:r>
            <w:r w:rsidR="00B37702">
              <w:rPr>
                <w:rFonts w:ascii="Verdana" w:hAnsi="Verdana"/>
                <w:sz w:val="18"/>
                <w:szCs w:val="18"/>
              </w:rPr>
              <w:t> </w:t>
            </w:r>
            <w:r>
              <w:rPr>
                <w:rFonts w:ascii="Verdana" w:hAnsi="Verdana"/>
                <w:sz w:val="18"/>
                <w:szCs w:val="18"/>
              </w:rPr>
              <w:t>: voici ce qu’ils devraient savoir faire ou connaître à la fin de la session. Ils peuvent être utilisés pour tester les connaissances acquises et permettre aux participants d’évaluer la formation.</w:t>
            </w:r>
          </w:p>
        </w:tc>
      </w:tr>
      <w:tr w:rsidR="00D53FF5" w:rsidRPr="00151385" w14:paraId="7FA7708E" w14:textId="77777777" w:rsidTr="00CB3026">
        <w:tc>
          <w:tcPr>
            <w:tcW w:w="1615" w:type="dxa"/>
            <w:vAlign w:val="center"/>
          </w:tcPr>
          <w:p w14:paraId="0F51B973" w14:textId="1611BF1F" w:rsidR="00D53FF5" w:rsidRPr="00151385" w:rsidRDefault="00D53FF5" w:rsidP="003630ED">
            <w:pPr>
              <w:spacing w:before="120" w:after="120" w:line="280" w:lineRule="exact"/>
              <w:jc w:val="center"/>
              <w:rPr>
                <w:rFonts w:ascii="Verdana" w:hAnsi="Verdana"/>
                <w:sz w:val="18"/>
                <w:szCs w:val="18"/>
              </w:rPr>
            </w:pPr>
            <w:r>
              <w:rPr>
                <w:rFonts w:ascii="Verdana" w:hAnsi="Verdana"/>
                <w:sz w:val="18"/>
                <w:szCs w:val="18"/>
              </w:rPr>
              <w:t>Diapositives 4 à 7</w:t>
            </w:r>
          </w:p>
          <w:p w14:paraId="44D9063E" w14:textId="4D441CC3" w:rsidR="00B25146" w:rsidRPr="00151385" w:rsidRDefault="00B25146" w:rsidP="003630ED">
            <w:pPr>
              <w:spacing w:before="120" w:after="120" w:line="280" w:lineRule="exact"/>
              <w:jc w:val="center"/>
              <w:rPr>
                <w:rFonts w:ascii="Verdana" w:hAnsi="Verdana"/>
                <w:sz w:val="18"/>
                <w:szCs w:val="18"/>
              </w:rPr>
            </w:pPr>
            <w:r>
              <w:rPr>
                <w:rFonts w:ascii="Verdana" w:hAnsi="Verdana"/>
                <w:sz w:val="18"/>
                <w:szCs w:val="18"/>
              </w:rPr>
              <w:t>Obligatoires</w:t>
            </w:r>
          </w:p>
        </w:tc>
        <w:tc>
          <w:tcPr>
            <w:tcW w:w="7395" w:type="dxa"/>
            <w:gridSpan w:val="2"/>
            <w:vAlign w:val="center"/>
          </w:tcPr>
          <w:p w14:paraId="54D161F2" w14:textId="147DE2FA" w:rsidR="00D53FF5" w:rsidRPr="00151385" w:rsidRDefault="002E1E47" w:rsidP="00D53FF5">
            <w:pPr>
              <w:tabs>
                <w:tab w:val="left" w:pos="426"/>
                <w:tab w:val="left" w:pos="851"/>
              </w:tabs>
              <w:spacing w:before="120" w:after="120" w:line="280" w:lineRule="exact"/>
              <w:jc w:val="both"/>
              <w:rPr>
                <w:rFonts w:ascii="Verdana" w:hAnsi="Verdana"/>
                <w:sz w:val="18"/>
                <w:szCs w:val="18"/>
              </w:rPr>
            </w:pPr>
            <w:r>
              <w:rPr>
                <w:rFonts w:ascii="Verdana" w:hAnsi="Verdana"/>
                <w:sz w:val="18"/>
                <w:szCs w:val="18"/>
              </w:rPr>
              <w:t>Ces diapositives rappellent aux participants les principes généraux de l’entraide judiciaire et essaient de les mettre en perspective avec les problèmes posés par les technologies.</w:t>
            </w:r>
          </w:p>
        </w:tc>
      </w:tr>
      <w:tr w:rsidR="00D53FF5" w:rsidRPr="00151385" w14:paraId="2C2DD43F" w14:textId="77777777" w:rsidTr="00CB3026">
        <w:tc>
          <w:tcPr>
            <w:tcW w:w="1615" w:type="dxa"/>
            <w:vAlign w:val="center"/>
          </w:tcPr>
          <w:p w14:paraId="49103038" w14:textId="40BCD5B6" w:rsidR="00D53FF5" w:rsidRPr="00151385" w:rsidRDefault="002E1E47" w:rsidP="003630ED">
            <w:pPr>
              <w:spacing w:before="120" w:after="120" w:line="280" w:lineRule="exact"/>
              <w:jc w:val="center"/>
              <w:rPr>
                <w:rFonts w:ascii="Verdana" w:hAnsi="Verdana"/>
                <w:sz w:val="18"/>
                <w:szCs w:val="18"/>
              </w:rPr>
            </w:pPr>
            <w:r>
              <w:rPr>
                <w:rFonts w:ascii="Verdana" w:hAnsi="Verdana"/>
                <w:sz w:val="18"/>
                <w:szCs w:val="18"/>
              </w:rPr>
              <w:t>Diapositive</w:t>
            </w:r>
            <w:r w:rsidR="002543CA">
              <w:rPr>
                <w:rFonts w:ascii="Verdana" w:hAnsi="Verdana"/>
                <w:sz w:val="18"/>
                <w:szCs w:val="18"/>
              </w:rPr>
              <w:t> </w:t>
            </w:r>
            <w:r>
              <w:rPr>
                <w:rFonts w:ascii="Verdana" w:hAnsi="Verdana"/>
                <w:sz w:val="18"/>
                <w:szCs w:val="18"/>
              </w:rPr>
              <w:t>8</w:t>
            </w:r>
          </w:p>
          <w:p w14:paraId="5595EA26" w14:textId="6B123E0A" w:rsidR="00B25146" w:rsidRPr="00151385" w:rsidRDefault="002E1E47" w:rsidP="003630ED">
            <w:pPr>
              <w:spacing w:before="120" w:after="120" w:line="280" w:lineRule="exact"/>
              <w:jc w:val="center"/>
              <w:rPr>
                <w:rFonts w:ascii="Verdana" w:hAnsi="Verdana"/>
                <w:sz w:val="18"/>
                <w:szCs w:val="18"/>
              </w:rPr>
            </w:pPr>
            <w:r>
              <w:rPr>
                <w:rFonts w:ascii="Verdana" w:hAnsi="Verdana"/>
                <w:sz w:val="18"/>
                <w:szCs w:val="18"/>
              </w:rPr>
              <w:t>Facultative</w:t>
            </w:r>
          </w:p>
        </w:tc>
        <w:tc>
          <w:tcPr>
            <w:tcW w:w="7395" w:type="dxa"/>
            <w:gridSpan w:val="2"/>
            <w:vAlign w:val="center"/>
          </w:tcPr>
          <w:p w14:paraId="7344A9AA" w14:textId="0D5007BF" w:rsidR="00D53FF5" w:rsidRPr="00151385" w:rsidRDefault="002E1E47" w:rsidP="002E1E47">
            <w:pPr>
              <w:tabs>
                <w:tab w:val="left" w:pos="426"/>
                <w:tab w:val="left" w:pos="851"/>
              </w:tabs>
              <w:spacing w:before="120" w:after="120" w:line="280" w:lineRule="exact"/>
              <w:jc w:val="both"/>
              <w:rPr>
                <w:rFonts w:ascii="Verdana" w:hAnsi="Verdana"/>
                <w:sz w:val="18"/>
                <w:szCs w:val="18"/>
              </w:rPr>
            </w:pPr>
            <w:r>
              <w:rPr>
                <w:rFonts w:ascii="Verdana" w:hAnsi="Verdana"/>
                <w:sz w:val="18"/>
                <w:szCs w:val="18"/>
              </w:rPr>
              <w:t>Ce tableau tente de résumer les principales différences entre une infraction « classique » et une infraction commise dans le monde numérique, sur le plan de leurs caractéristiques et des difficultés qu</w:t>
            </w:r>
            <w:r w:rsidR="002543CA">
              <w:rPr>
                <w:rFonts w:ascii="Verdana" w:hAnsi="Verdana"/>
                <w:sz w:val="18"/>
                <w:szCs w:val="18"/>
              </w:rPr>
              <w:t>’</w:t>
            </w:r>
            <w:r>
              <w:rPr>
                <w:rFonts w:ascii="Verdana" w:hAnsi="Verdana"/>
                <w:sz w:val="18"/>
                <w:szCs w:val="18"/>
              </w:rPr>
              <w:t>elles posent.</w:t>
            </w:r>
          </w:p>
        </w:tc>
      </w:tr>
      <w:tr w:rsidR="002E1E47" w:rsidRPr="00151385" w14:paraId="7E5CBFAA" w14:textId="77777777" w:rsidTr="00CB3026">
        <w:tc>
          <w:tcPr>
            <w:tcW w:w="1615" w:type="dxa"/>
            <w:vAlign w:val="center"/>
          </w:tcPr>
          <w:p w14:paraId="5FB172A2" w14:textId="1611069C" w:rsidR="002E1E47" w:rsidRDefault="002E1E47" w:rsidP="003630ED">
            <w:pPr>
              <w:spacing w:before="120" w:after="120" w:line="280" w:lineRule="exact"/>
              <w:jc w:val="center"/>
              <w:rPr>
                <w:rFonts w:ascii="Verdana" w:hAnsi="Verdana"/>
                <w:sz w:val="18"/>
                <w:szCs w:val="18"/>
              </w:rPr>
            </w:pPr>
            <w:r>
              <w:rPr>
                <w:rFonts w:ascii="Verdana" w:hAnsi="Verdana"/>
                <w:sz w:val="18"/>
                <w:szCs w:val="18"/>
              </w:rPr>
              <w:t>Diapositive</w:t>
            </w:r>
            <w:r w:rsidR="002543CA">
              <w:rPr>
                <w:rFonts w:ascii="Verdana" w:hAnsi="Verdana"/>
                <w:sz w:val="18"/>
                <w:szCs w:val="18"/>
              </w:rPr>
              <w:t> </w:t>
            </w:r>
            <w:r>
              <w:rPr>
                <w:rFonts w:ascii="Verdana" w:hAnsi="Verdana"/>
                <w:sz w:val="18"/>
                <w:szCs w:val="18"/>
              </w:rPr>
              <w:t>9</w:t>
            </w:r>
          </w:p>
          <w:p w14:paraId="225EB78F" w14:textId="2BE91996" w:rsidR="002E1E47" w:rsidRDefault="002E1E47" w:rsidP="003630ED">
            <w:pPr>
              <w:spacing w:before="120" w:after="120" w:line="280" w:lineRule="exact"/>
              <w:jc w:val="center"/>
              <w:rPr>
                <w:rFonts w:ascii="Verdana" w:hAnsi="Verdana"/>
                <w:sz w:val="18"/>
                <w:szCs w:val="18"/>
              </w:rPr>
            </w:pPr>
            <w:r>
              <w:rPr>
                <w:rFonts w:ascii="Verdana" w:hAnsi="Verdana"/>
                <w:sz w:val="18"/>
                <w:szCs w:val="18"/>
              </w:rPr>
              <w:t>Obligatoire</w:t>
            </w:r>
          </w:p>
        </w:tc>
        <w:tc>
          <w:tcPr>
            <w:tcW w:w="7395" w:type="dxa"/>
            <w:gridSpan w:val="2"/>
            <w:vAlign w:val="center"/>
          </w:tcPr>
          <w:p w14:paraId="26B4BA53" w14:textId="5B4970E2" w:rsidR="002E1E47" w:rsidRDefault="002E1E47" w:rsidP="002E1E47">
            <w:pPr>
              <w:tabs>
                <w:tab w:val="left" w:pos="426"/>
                <w:tab w:val="left" w:pos="851"/>
              </w:tabs>
              <w:spacing w:before="120" w:after="120" w:line="280" w:lineRule="exact"/>
              <w:jc w:val="both"/>
              <w:rPr>
                <w:rFonts w:ascii="Verdana" w:eastAsia="Times New Roman" w:hAnsi="Verdana"/>
                <w:sz w:val="18"/>
                <w:szCs w:val="18"/>
              </w:rPr>
            </w:pPr>
            <w:r>
              <w:rPr>
                <w:rFonts w:ascii="Verdana" w:hAnsi="Verdana"/>
                <w:sz w:val="18"/>
                <w:szCs w:val="18"/>
              </w:rPr>
              <w:t>Cette diapositive résume la difficulté qu’il y a à concilier le principe de souveraineté et l’exigence d</w:t>
            </w:r>
            <w:r w:rsidR="002543CA">
              <w:rPr>
                <w:rFonts w:ascii="Verdana" w:hAnsi="Verdana"/>
                <w:sz w:val="18"/>
                <w:szCs w:val="18"/>
              </w:rPr>
              <w:t>’</w:t>
            </w:r>
            <w:r>
              <w:rPr>
                <w:rFonts w:ascii="Verdana" w:hAnsi="Verdana"/>
                <w:sz w:val="18"/>
                <w:szCs w:val="18"/>
              </w:rPr>
              <w:t>efficacité/rapidité (particulièrement importante dans le domaine de la cybercriminalité)</w:t>
            </w:r>
          </w:p>
        </w:tc>
      </w:tr>
      <w:tr w:rsidR="00D53FF5" w:rsidRPr="00151385" w14:paraId="0918FD27" w14:textId="77777777" w:rsidTr="00CB3026">
        <w:tc>
          <w:tcPr>
            <w:tcW w:w="1615" w:type="dxa"/>
            <w:vAlign w:val="center"/>
          </w:tcPr>
          <w:p w14:paraId="38986498" w14:textId="327E2BA1" w:rsidR="00D53FF5" w:rsidRPr="00151385" w:rsidRDefault="002E1E47" w:rsidP="003630ED">
            <w:pPr>
              <w:spacing w:before="120" w:after="120" w:line="280" w:lineRule="exact"/>
              <w:jc w:val="center"/>
              <w:rPr>
                <w:rFonts w:ascii="Verdana" w:hAnsi="Verdana"/>
                <w:sz w:val="18"/>
                <w:szCs w:val="18"/>
              </w:rPr>
            </w:pPr>
            <w:r>
              <w:rPr>
                <w:rFonts w:ascii="Verdana" w:hAnsi="Verdana"/>
                <w:sz w:val="18"/>
                <w:szCs w:val="18"/>
              </w:rPr>
              <w:t>Diapositive</w:t>
            </w:r>
            <w:r w:rsidR="002543CA">
              <w:rPr>
                <w:rFonts w:ascii="Verdana" w:hAnsi="Verdana"/>
                <w:sz w:val="18"/>
                <w:szCs w:val="18"/>
              </w:rPr>
              <w:t> </w:t>
            </w:r>
            <w:r>
              <w:rPr>
                <w:rFonts w:ascii="Verdana" w:hAnsi="Verdana"/>
                <w:sz w:val="18"/>
                <w:szCs w:val="18"/>
              </w:rPr>
              <w:t xml:space="preserve">10 </w:t>
            </w:r>
          </w:p>
          <w:p w14:paraId="2FE777C5" w14:textId="7E16308C" w:rsidR="00B25146" w:rsidRPr="00151385" w:rsidRDefault="002E1E47" w:rsidP="003630ED">
            <w:pPr>
              <w:spacing w:before="120" w:after="120" w:line="280" w:lineRule="exact"/>
              <w:jc w:val="center"/>
              <w:rPr>
                <w:rFonts w:ascii="Verdana" w:hAnsi="Verdana"/>
                <w:sz w:val="18"/>
                <w:szCs w:val="18"/>
              </w:rPr>
            </w:pPr>
            <w:r>
              <w:rPr>
                <w:rFonts w:ascii="Verdana" w:hAnsi="Verdana"/>
                <w:sz w:val="18"/>
                <w:szCs w:val="18"/>
              </w:rPr>
              <w:t>Facultative</w:t>
            </w:r>
          </w:p>
        </w:tc>
        <w:tc>
          <w:tcPr>
            <w:tcW w:w="7395" w:type="dxa"/>
            <w:gridSpan w:val="2"/>
            <w:vAlign w:val="center"/>
          </w:tcPr>
          <w:p w14:paraId="5DEA85B9" w14:textId="0062AFF3" w:rsidR="00D53FF5" w:rsidRPr="00151385" w:rsidRDefault="002E1E47" w:rsidP="002E1E47">
            <w:pPr>
              <w:tabs>
                <w:tab w:val="left" w:pos="426"/>
                <w:tab w:val="left" w:pos="851"/>
              </w:tabs>
              <w:spacing w:before="120" w:after="120" w:line="280" w:lineRule="exact"/>
              <w:jc w:val="both"/>
              <w:rPr>
                <w:rFonts w:ascii="Verdana" w:hAnsi="Verdana"/>
                <w:sz w:val="18"/>
                <w:szCs w:val="18"/>
              </w:rPr>
            </w:pPr>
            <w:r>
              <w:rPr>
                <w:rFonts w:ascii="Verdana" w:hAnsi="Verdana"/>
                <w:sz w:val="18"/>
                <w:szCs w:val="18"/>
              </w:rPr>
              <w:t>Cette diapositive détaille le problème énoncé à la diapositive</w:t>
            </w:r>
            <w:r w:rsidR="00B37702">
              <w:rPr>
                <w:rFonts w:ascii="Verdana" w:hAnsi="Verdana"/>
                <w:sz w:val="18"/>
                <w:szCs w:val="18"/>
              </w:rPr>
              <w:t> </w:t>
            </w:r>
            <w:r>
              <w:rPr>
                <w:rFonts w:ascii="Verdana" w:hAnsi="Verdana"/>
                <w:sz w:val="18"/>
                <w:szCs w:val="18"/>
              </w:rPr>
              <w:t>9.</w:t>
            </w:r>
          </w:p>
        </w:tc>
      </w:tr>
      <w:tr w:rsidR="002E1E47" w:rsidRPr="00151385" w14:paraId="456487D6" w14:textId="77777777" w:rsidTr="00CB3026">
        <w:tc>
          <w:tcPr>
            <w:tcW w:w="1615" w:type="dxa"/>
            <w:vAlign w:val="center"/>
          </w:tcPr>
          <w:p w14:paraId="3CBBF190" w14:textId="55647253" w:rsidR="002E1E47" w:rsidRDefault="002E1E47" w:rsidP="003630ED">
            <w:pPr>
              <w:spacing w:before="120" w:after="120" w:line="280" w:lineRule="exact"/>
              <w:jc w:val="center"/>
              <w:rPr>
                <w:rFonts w:ascii="Verdana" w:hAnsi="Verdana"/>
                <w:sz w:val="18"/>
                <w:szCs w:val="18"/>
              </w:rPr>
            </w:pPr>
            <w:r>
              <w:rPr>
                <w:rFonts w:ascii="Verdana" w:hAnsi="Verdana"/>
                <w:sz w:val="18"/>
                <w:szCs w:val="18"/>
              </w:rPr>
              <w:t>Diapositive</w:t>
            </w:r>
            <w:r w:rsidR="002543CA">
              <w:rPr>
                <w:rFonts w:ascii="Verdana" w:hAnsi="Verdana"/>
                <w:sz w:val="18"/>
                <w:szCs w:val="18"/>
              </w:rPr>
              <w:t> </w:t>
            </w:r>
            <w:r>
              <w:rPr>
                <w:rFonts w:ascii="Verdana" w:hAnsi="Verdana"/>
                <w:sz w:val="18"/>
                <w:szCs w:val="18"/>
              </w:rPr>
              <w:t>11</w:t>
            </w:r>
          </w:p>
          <w:p w14:paraId="6C7315FB" w14:textId="50327230" w:rsidR="002E1E47" w:rsidRDefault="002E1E47" w:rsidP="003630ED">
            <w:pPr>
              <w:spacing w:before="120" w:after="120" w:line="280" w:lineRule="exact"/>
              <w:jc w:val="center"/>
              <w:rPr>
                <w:rFonts w:ascii="Verdana" w:hAnsi="Verdana"/>
                <w:sz w:val="18"/>
                <w:szCs w:val="18"/>
              </w:rPr>
            </w:pPr>
            <w:r>
              <w:rPr>
                <w:rFonts w:ascii="Verdana" w:hAnsi="Verdana"/>
                <w:sz w:val="18"/>
                <w:szCs w:val="18"/>
              </w:rPr>
              <w:t>Obligatoire</w:t>
            </w:r>
          </w:p>
        </w:tc>
        <w:tc>
          <w:tcPr>
            <w:tcW w:w="7395" w:type="dxa"/>
            <w:gridSpan w:val="2"/>
            <w:vAlign w:val="center"/>
          </w:tcPr>
          <w:p w14:paraId="161F2F41" w14:textId="3A5376ED" w:rsidR="002E1E47" w:rsidRDefault="002E1E47" w:rsidP="002E1E47">
            <w:pPr>
              <w:tabs>
                <w:tab w:val="left" w:pos="426"/>
                <w:tab w:val="left" w:pos="851"/>
              </w:tabs>
              <w:spacing w:before="120" w:after="120" w:line="280" w:lineRule="exact"/>
              <w:jc w:val="both"/>
              <w:rPr>
                <w:rFonts w:ascii="Verdana" w:hAnsi="Verdana"/>
                <w:sz w:val="18"/>
                <w:szCs w:val="18"/>
              </w:rPr>
            </w:pPr>
            <w:r>
              <w:rPr>
                <w:rFonts w:ascii="Verdana" w:hAnsi="Verdana"/>
                <w:sz w:val="18"/>
                <w:szCs w:val="18"/>
              </w:rPr>
              <w:t>Questions et échanges avec les participants.</w:t>
            </w:r>
          </w:p>
        </w:tc>
      </w:tr>
      <w:tr w:rsidR="00D53FF5" w:rsidRPr="00151385" w14:paraId="5AD971C5" w14:textId="77777777" w:rsidTr="00CB3026">
        <w:tc>
          <w:tcPr>
            <w:tcW w:w="1615" w:type="dxa"/>
            <w:vAlign w:val="center"/>
          </w:tcPr>
          <w:p w14:paraId="6ACF8477" w14:textId="7381E272" w:rsidR="00D53FF5" w:rsidRPr="00151385" w:rsidRDefault="00151385" w:rsidP="003630ED">
            <w:pPr>
              <w:spacing w:before="120" w:after="120" w:line="280" w:lineRule="exact"/>
              <w:jc w:val="center"/>
              <w:rPr>
                <w:rFonts w:ascii="Verdana" w:hAnsi="Verdana"/>
                <w:sz w:val="18"/>
                <w:szCs w:val="18"/>
              </w:rPr>
            </w:pPr>
            <w:r>
              <w:rPr>
                <w:rFonts w:ascii="Verdana" w:hAnsi="Verdana"/>
                <w:sz w:val="18"/>
                <w:szCs w:val="18"/>
              </w:rPr>
              <w:t>Diapositives 12 à 20</w:t>
            </w:r>
          </w:p>
          <w:p w14:paraId="58D920C8" w14:textId="77777777" w:rsidR="001378F6" w:rsidRDefault="001378F6" w:rsidP="003630ED">
            <w:pPr>
              <w:spacing w:before="120" w:after="120" w:line="280" w:lineRule="exact"/>
              <w:jc w:val="center"/>
              <w:rPr>
                <w:rFonts w:ascii="Verdana" w:hAnsi="Verdana"/>
                <w:sz w:val="18"/>
                <w:szCs w:val="18"/>
              </w:rPr>
            </w:pPr>
            <w:r>
              <w:rPr>
                <w:rFonts w:ascii="Verdana" w:hAnsi="Verdana"/>
                <w:sz w:val="18"/>
                <w:szCs w:val="18"/>
              </w:rPr>
              <w:t>Obligatoires</w:t>
            </w:r>
          </w:p>
          <w:p w14:paraId="4C9403C3" w14:textId="760C2B45" w:rsidR="002E1E47" w:rsidRPr="00151385" w:rsidRDefault="002E1E47" w:rsidP="003630ED">
            <w:pPr>
              <w:spacing w:before="120" w:after="120" w:line="280" w:lineRule="exact"/>
              <w:jc w:val="center"/>
              <w:rPr>
                <w:rFonts w:ascii="Verdana" w:hAnsi="Verdana"/>
                <w:sz w:val="18"/>
                <w:szCs w:val="18"/>
              </w:rPr>
            </w:pPr>
            <w:r>
              <w:rPr>
                <w:rFonts w:ascii="Verdana" w:hAnsi="Verdana"/>
                <w:sz w:val="18"/>
                <w:szCs w:val="18"/>
              </w:rPr>
              <w:t>(</w:t>
            </w:r>
            <w:r w:rsidR="002543CA">
              <w:rPr>
                <w:rFonts w:ascii="Verdana" w:hAnsi="Verdana"/>
                <w:sz w:val="18"/>
                <w:szCs w:val="18"/>
              </w:rPr>
              <w:t>s</w:t>
            </w:r>
            <w:r>
              <w:rPr>
                <w:rFonts w:ascii="Verdana" w:hAnsi="Verdana"/>
                <w:sz w:val="18"/>
                <w:szCs w:val="18"/>
              </w:rPr>
              <w:t>auf diapositive</w:t>
            </w:r>
            <w:r w:rsidR="002543CA">
              <w:rPr>
                <w:rFonts w:ascii="Verdana" w:hAnsi="Verdana"/>
                <w:sz w:val="18"/>
                <w:szCs w:val="18"/>
              </w:rPr>
              <w:t> </w:t>
            </w:r>
            <w:r>
              <w:rPr>
                <w:rFonts w:ascii="Verdana" w:hAnsi="Verdana"/>
                <w:sz w:val="18"/>
                <w:szCs w:val="18"/>
              </w:rPr>
              <w:t>19)</w:t>
            </w:r>
          </w:p>
        </w:tc>
        <w:tc>
          <w:tcPr>
            <w:tcW w:w="7395" w:type="dxa"/>
            <w:gridSpan w:val="2"/>
            <w:vAlign w:val="center"/>
          </w:tcPr>
          <w:p w14:paraId="6561251B" w14:textId="29558BFD" w:rsidR="00D53FF5" w:rsidRPr="00151385" w:rsidRDefault="001378F6" w:rsidP="00F709D5">
            <w:pPr>
              <w:tabs>
                <w:tab w:val="left" w:pos="426"/>
                <w:tab w:val="left" w:pos="851"/>
              </w:tabs>
              <w:spacing w:before="120" w:after="120" w:line="280" w:lineRule="exact"/>
              <w:jc w:val="both"/>
              <w:rPr>
                <w:rFonts w:ascii="Verdana" w:hAnsi="Verdana"/>
                <w:sz w:val="18"/>
                <w:szCs w:val="18"/>
              </w:rPr>
            </w:pPr>
            <w:r>
              <w:rPr>
                <w:rFonts w:ascii="Verdana" w:hAnsi="Verdana"/>
                <w:sz w:val="18"/>
                <w:szCs w:val="18"/>
              </w:rPr>
              <w:t>Ces diapositives expliquent les mesures utiles à prendre pour mieux préparer une demande d’entraide judiciaire, et notamment l</w:t>
            </w:r>
            <w:r w:rsidR="002543CA">
              <w:rPr>
                <w:rFonts w:ascii="Verdana" w:hAnsi="Verdana"/>
                <w:sz w:val="18"/>
                <w:szCs w:val="18"/>
              </w:rPr>
              <w:t>’</w:t>
            </w:r>
            <w:r>
              <w:rPr>
                <w:rFonts w:ascii="Verdana" w:hAnsi="Verdana"/>
                <w:sz w:val="18"/>
                <w:szCs w:val="18"/>
              </w:rPr>
              <w:t>application des articles 29 et 35 de la Convention de Budapest (réseau</w:t>
            </w:r>
            <w:r w:rsidR="002543CA">
              <w:rPr>
                <w:rFonts w:ascii="Verdana" w:hAnsi="Verdana"/>
                <w:sz w:val="18"/>
                <w:szCs w:val="18"/>
              </w:rPr>
              <w:t> </w:t>
            </w:r>
            <w:r>
              <w:rPr>
                <w:rFonts w:ascii="Verdana" w:hAnsi="Verdana"/>
                <w:sz w:val="18"/>
                <w:szCs w:val="18"/>
              </w:rPr>
              <w:t>24/7 pour les demandes de conservation rapide).</w:t>
            </w:r>
          </w:p>
        </w:tc>
      </w:tr>
      <w:tr w:rsidR="00D53FF5" w:rsidRPr="00151385" w14:paraId="60345ADA" w14:textId="77777777" w:rsidTr="00151385">
        <w:trPr>
          <w:trHeight w:val="1457"/>
        </w:trPr>
        <w:tc>
          <w:tcPr>
            <w:tcW w:w="1615" w:type="dxa"/>
            <w:vAlign w:val="center"/>
          </w:tcPr>
          <w:p w14:paraId="25171770" w14:textId="73A6D71F" w:rsidR="00D53FF5" w:rsidRPr="00151385" w:rsidRDefault="006733AB" w:rsidP="003630ED">
            <w:pPr>
              <w:spacing w:before="120" w:after="120" w:line="280" w:lineRule="exact"/>
              <w:jc w:val="center"/>
              <w:rPr>
                <w:rFonts w:ascii="Verdana" w:hAnsi="Verdana"/>
                <w:sz w:val="18"/>
                <w:szCs w:val="18"/>
              </w:rPr>
            </w:pPr>
            <w:r>
              <w:rPr>
                <w:rFonts w:ascii="Verdana" w:hAnsi="Verdana"/>
                <w:sz w:val="18"/>
                <w:szCs w:val="18"/>
              </w:rPr>
              <w:t>Diapositives 21 à 52</w:t>
            </w:r>
          </w:p>
          <w:p w14:paraId="7E63F98E" w14:textId="6ECD4A3B" w:rsidR="00151385" w:rsidRPr="00151385" w:rsidRDefault="00151385" w:rsidP="006733AB">
            <w:pPr>
              <w:spacing w:before="120" w:after="120" w:line="280" w:lineRule="exact"/>
              <w:jc w:val="center"/>
              <w:rPr>
                <w:rFonts w:ascii="Verdana" w:hAnsi="Verdana"/>
                <w:sz w:val="18"/>
                <w:szCs w:val="18"/>
              </w:rPr>
            </w:pPr>
            <w:r>
              <w:rPr>
                <w:rFonts w:ascii="Verdana" w:hAnsi="Verdana"/>
                <w:sz w:val="18"/>
                <w:szCs w:val="18"/>
              </w:rPr>
              <w:t>Obligatoires (sauf diapositives 23, 24, 26 à 40, 44, 45, 47, 48)</w:t>
            </w:r>
          </w:p>
        </w:tc>
        <w:tc>
          <w:tcPr>
            <w:tcW w:w="7395" w:type="dxa"/>
            <w:gridSpan w:val="2"/>
            <w:vAlign w:val="center"/>
          </w:tcPr>
          <w:p w14:paraId="103CDA63" w14:textId="02D3E745" w:rsidR="00F709D5" w:rsidRDefault="006733AB" w:rsidP="00F709D5">
            <w:pPr>
              <w:pStyle w:val="bul1"/>
              <w:numPr>
                <w:ilvl w:val="0"/>
                <w:numId w:val="0"/>
              </w:numPr>
            </w:pPr>
            <w:r>
              <w:t>Ces diapositives montrent les différentes étapes de la rédaction d</w:t>
            </w:r>
            <w:r w:rsidR="002543CA">
              <w:t>’</w:t>
            </w:r>
            <w:r>
              <w:t>une demande</w:t>
            </w:r>
            <w:r w:rsidR="00B37702">
              <w:t xml:space="preserve"> d’entraide judiciaire</w:t>
            </w:r>
            <w:r>
              <w:t>. Elles incluent des exemples régionaux (diapositives facultatives</w:t>
            </w:r>
            <w:r w:rsidR="00381785">
              <w:t> </w:t>
            </w:r>
            <w:r>
              <w:t>23 et 24 concernant la décision d</w:t>
            </w:r>
            <w:r w:rsidR="002543CA">
              <w:t>’</w:t>
            </w:r>
            <w:r>
              <w:t>enquête européenne dans l’Union européenne et 26 à 39 concernant le formulaire</w:t>
            </w:r>
            <w:r w:rsidR="002543CA">
              <w:t xml:space="preserve"> </w:t>
            </w:r>
            <w:r>
              <w:t xml:space="preserve">type de demande d’entraide judiciaire du Conseil de l’Europe) pour que les </w:t>
            </w:r>
            <w:r w:rsidR="002D0049">
              <w:t>participants</w:t>
            </w:r>
            <w:r>
              <w:t xml:space="preserve"> puissent voir à quoi ressemble une telle demande (pas de modèle universel impératif). Cette partie pourrait être complétée avec d</w:t>
            </w:r>
            <w:r w:rsidR="002543CA">
              <w:t>’</w:t>
            </w:r>
            <w:r>
              <w:t>autres exemples d</w:t>
            </w:r>
            <w:r w:rsidR="002543CA">
              <w:t>’</w:t>
            </w:r>
            <w:r>
              <w:t>initiatives locales ou régionales.</w:t>
            </w:r>
          </w:p>
          <w:p w14:paraId="5127B620" w14:textId="0FA897F3" w:rsidR="00F709D5" w:rsidRPr="004A6223" w:rsidRDefault="006733AB" w:rsidP="004A6223">
            <w:pPr>
              <w:tabs>
                <w:tab w:val="left" w:pos="426"/>
                <w:tab w:val="left" w:pos="851"/>
              </w:tabs>
              <w:spacing w:before="120" w:after="120" w:line="280" w:lineRule="exact"/>
              <w:jc w:val="both"/>
              <w:rPr>
                <w:rFonts w:ascii="Verdana" w:hAnsi="Verdana"/>
                <w:sz w:val="18"/>
                <w:szCs w:val="18"/>
              </w:rPr>
            </w:pPr>
            <w:r w:rsidRPr="004A6223">
              <w:rPr>
                <w:rFonts w:ascii="Verdana" w:hAnsi="Verdana"/>
                <w:sz w:val="18"/>
                <w:szCs w:val="18"/>
              </w:rPr>
              <w:t>Les diapositives suivantes examinent les différentes parties d</w:t>
            </w:r>
            <w:r w:rsidR="002543CA">
              <w:rPr>
                <w:rFonts w:ascii="Verdana" w:hAnsi="Verdana"/>
                <w:sz w:val="18"/>
                <w:szCs w:val="18"/>
              </w:rPr>
              <w:t>’</w:t>
            </w:r>
            <w:r w:rsidRPr="004A6223">
              <w:rPr>
                <w:rFonts w:ascii="Verdana" w:hAnsi="Verdana"/>
                <w:sz w:val="18"/>
                <w:szCs w:val="18"/>
              </w:rPr>
              <w:t>une demande</w:t>
            </w:r>
            <w:r w:rsidR="00B37702" w:rsidRPr="004A6223">
              <w:rPr>
                <w:rFonts w:ascii="Verdana" w:hAnsi="Verdana"/>
                <w:sz w:val="18"/>
                <w:szCs w:val="18"/>
              </w:rPr>
              <w:t xml:space="preserve"> d’entraide judiciaire </w:t>
            </w:r>
            <w:r w:rsidRPr="004A6223">
              <w:rPr>
                <w:rFonts w:ascii="Verdana" w:hAnsi="Verdana"/>
                <w:sz w:val="18"/>
                <w:szCs w:val="18"/>
              </w:rPr>
              <w:t xml:space="preserve">: fondements juridiques, coordonnées utiles, résumé des faits, </w:t>
            </w:r>
            <w:r w:rsidR="00B37702" w:rsidRPr="004A6223">
              <w:rPr>
                <w:rFonts w:ascii="Verdana" w:hAnsi="Verdana"/>
                <w:sz w:val="18"/>
                <w:szCs w:val="18"/>
              </w:rPr>
              <w:t xml:space="preserve">exigences </w:t>
            </w:r>
            <w:r w:rsidRPr="004A6223">
              <w:rPr>
                <w:rFonts w:ascii="Verdana" w:hAnsi="Verdana"/>
                <w:sz w:val="18"/>
                <w:szCs w:val="18"/>
              </w:rPr>
              <w:t xml:space="preserve">particulières (diapositives 41 à 44). Des conseils pratiques sont donnés pour toutes ces rubriques. </w:t>
            </w:r>
          </w:p>
          <w:p w14:paraId="623B41C8" w14:textId="5344D4BA" w:rsidR="00F709D5" w:rsidRPr="004A6223" w:rsidRDefault="006733AB" w:rsidP="004A6223">
            <w:pPr>
              <w:tabs>
                <w:tab w:val="left" w:pos="426"/>
                <w:tab w:val="left" w:pos="851"/>
              </w:tabs>
              <w:spacing w:before="120" w:after="120" w:line="280" w:lineRule="exact"/>
              <w:jc w:val="both"/>
              <w:rPr>
                <w:rFonts w:ascii="Verdana" w:hAnsi="Verdana"/>
                <w:sz w:val="18"/>
                <w:szCs w:val="18"/>
              </w:rPr>
            </w:pPr>
            <w:r w:rsidRPr="004A6223">
              <w:rPr>
                <w:rFonts w:ascii="Verdana" w:hAnsi="Verdana"/>
                <w:sz w:val="18"/>
                <w:szCs w:val="18"/>
              </w:rPr>
              <w:lastRenderedPageBreak/>
              <w:t>Les diapositives</w:t>
            </w:r>
            <w:r w:rsidR="002543CA">
              <w:rPr>
                <w:rFonts w:ascii="Verdana" w:hAnsi="Verdana"/>
                <w:sz w:val="18"/>
                <w:szCs w:val="18"/>
              </w:rPr>
              <w:t> </w:t>
            </w:r>
            <w:r w:rsidRPr="004A6223">
              <w:rPr>
                <w:rFonts w:ascii="Verdana" w:hAnsi="Verdana"/>
                <w:sz w:val="18"/>
                <w:szCs w:val="18"/>
              </w:rPr>
              <w:t xml:space="preserve">44 et 46 concernent plus particulièrement les demandes adressées aux </w:t>
            </w:r>
            <w:r w:rsidR="006E7783" w:rsidRPr="004A6223">
              <w:rPr>
                <w:rFonts w:ascii="Verdana" w:hAnsi="Verdana"/>
                <w:sz w:val="18"/>
                <w:szCs w:val="18"/>
              </w:rPr>
              <w:t>É</w:t>
            </w:r>
            <w:r w:rsidRPr="004A6223">
              <w:rPr>
                <w:rFonts w:ascii="Verdana" w:hAnsi="Verdana"/>
                <w:sz w:val="18"/>
                <w:szCs w:val="18"/>
              </w:rPr>
              <w:t>tats-Unis.</w:t>
            </w:r>
          </w:p>
          <w:p w14:paraId="5C69C195" w14:textId="09C88998" w:rsidR="00B37702" w:rsidRPr="00151385" w:rsidRDefault="006733AB" w:rsidP="00381785">
            <w:pPr>
              <w:tabs>
                <w:tab w:val="left" w:pos="426"/>
                <w:tab w:val="left" w:pos="851"/>
              </w:tabs>
              <w:spacing w:before="120" w:after="120" w:line="280" w:lineRule="exact"/>
              <w:jc w:val="both"/>
              <w:rPr>
                <w:szCs w:val="18"/>
              </w:rPr>
            </w:pPr>
            <w:r w:rsidRPr="004A6223">
              <w:rPr>
                <w:rFonts w:ascii="Verdana" w:hAnsi="Verdana"/>
                <w:sz w:val="18"/>
                <w:szCs w:val="18"/>
              </w:rPr>
              <w:t>Les diapositives</w:t>
            </w:r>
            <w:r w:rsidR="002543CA">
              <w:rPr>
                <w:rFonts w:ascii="Verdana" w:hAnsi="Verdana"/>
                <w:sz w:val="18"/>
                <w:szCs w:val="18"/>
              </w:rPr>
              <w:t> </w:t>
            </w:r>
            <w:r w:rsidRPr="004A6223">
              <w:rPr>
                <w:rFonts w:ascii="Verdana" w:hAnsi="Verdana"/>
                <w:sz w:val="18"/>
                <w:szCs w:val="18"/>
              </w:rPr>
              <w:t>46 à 49 donnent d</w:t>
            </w:r>
            <w:r w:rsidR="00B37702" w:rsidRPr="004A6223">
              <w:rPr>
                <w:rFonts w:ascii="Verdana" w:hAnsi="Verdana"/>
                <w:sz w:val="18"/>
                <w:szCs w:val="18"/>
              </w:rPr>
              <w:t>’</w:t>
            </w:r>
            <w:r w:rsidRPr="004A6223">
              <w:rPr>
                <w:rFonts w:ascii="Verdana" w:hAnsi="Verdana"/>
                <w:sz w:val="18"/>
                <w:szCs w:val="18"/>
              </w:rPr>
              <w:t>autres conseils pour une meilleure formulation des demandes.</w:t>
            </w:r>
          </w:p>
        </w:tc>
      </w:tr>
      <w:tr w:rsidR="006733AB" w:rsidRPr="00151385" w14:paraId="2104CDD1" w14:textId="77777777" w:rsidTr="00151385">
        <w:trPr>
          <w:trHeight w:val="1457"/>
        </w:trPr>
        <w:tc>
          <w:tcPr>
            <w:tcW w:w="1615" w:type="dxa"/>
            <w:vAlign w:val="center"/>
          </w:tcPr>
          <w:p w14:paraId="70B92746" w14:textId="7B82C136" w:rsidR="006733AB" w:rsidRDefault="006733AB" w:rsidP="003630ED">
            <w:pPr>
              <w:spacing w:before="120" w:after="120" w:line="280" w:lineRule="exact"/>
              <w:jc w:val="center"/>
              <w:rPr>
                <w:rFonts w:ascii="Verdana" w:hAnsi="Verdana"/>
                <w:sz w:val="18"/>
                <w:szCs w:val="18"/>
              </w:rPr>
            </w:pPr>
            <w:r>
              <w:rPr>
                <w:rFonts w:ascii="Verdana" w:hAnsi="Verdana"/>
                <w:sz w:val="18"/>
                <w:szCs w:val="18"/>
              </w:rPr>
              <w:lastRenderedPageBreak/>
              <w:t>Diapositives 53 à 61</w:t>
            </w:r>
          </w:p>
          <w:p w14:paraId="0A2497DA" w14:textId="77777777" w:rsidR="006733AB" w:rsidRDefault="006733AB" w:rsidP="003630ED">
            <w:pPr>
              <w:spacing w:before="120" w:after="120" w:line="280" w:lineRule="exact"/>
              <w:jc w:val="center"/>
              <w:rPr>
                <w:rFonts w:ascii="Verdana" w:hAnsi="Verdana"/>
                <w:sz w:val="18"/>
                <w:szCs w:val="18"/>
              </w:rPr>
            </w:pPr>
            <w:r>
              <w:rPr>
                <w:rFonts w:ascii="Verdana" w:hAnsi="Verdana"/>
                <w:sz w:val="18"/>
                <w:szCs w:val="18"/>
              </w:rPr>
              <w:t>Obligatoires</w:t>
            </w:r>
          </w:p>
          <w:p w14:paraId="61FC87A4" w14:textId="52DC76FB" w:rsidR="006733AB" w:rsidRDefault="006733AB" w:rsidP="003630ED">
            <w:pPr>
              <w:spacing w:before="120" w:after="120" w:line="280" w:lineRule="exact"/>
              <w:jc w:val="center"/>
              <w:rPr>
                <w:rFonts w:ascii="Verdana" w:hAnsi="Verdana"/>
                <w:sz w:val="18"/>
                <w:szCs w:val="18"/>
              </w:rPr>
            </w:pPr>
            <w:r>
              <w:rPr>
                <w:rFonts w:ascii="Verdana" w:hAnsi="Verdana"/>
                <w:sz w:val="18"/>
                <w:szCs w:val="18"/>
              </w:rPr>
              <w:t>(sauf diapositives 57, 58)</w:t>
            </w:r>
          </w:p>
        </w:tc>
        <w:tc>
          <w:tcPr>
            <w:tcW w:w="7395" w:type="dxa"/>
            <w:gridSpan w:val="2"/>
            <w:vAlign w:val="center"/>
          </w:tcPr>
          <w:p w14:paraId="54A5AB79" w14:textId="352B3320" w:rsidR="00F709D5" w:rsidRPr="004A6223" w:rsidRDefault="006733AB" w:rsidP="004A6223">
            <w:pPr>
              <w:tabs>
                <w:tab w:val="left" w:pos="426"/>
                <w:tab w:val="left" w:pos="851"/>
              </w:tabs>
              <w:spacing w:before="120" w:after="120" w:line="280" w:lineRule="exact"/>
              <w:jc w:val="both"/>
              <w:rPr>
                <w:rFonts w:ascii="Verdana" w:hAnsi="Verdana"/>
                <w:sz w:val="18"/>
                <w:szCs w:val="18"/>
              </w:rPr>
            </w:pPr>
            <w:r w:rsidRPr="004A6223">
              <w:rPr>
                <w:rFonts w:ascii="Verdana" w:hAnsi="Verdana"/>
                <w:sz w:val="18"/>
                <w:szCs w:val="18"/>
              </w:rPr>
              <w:t>Ces diapositives donnent des indications sur la manière de traiter une demande émanant de l</w:t>
            </w:r>
            <w:r w:rsidR="002543CA">
              <w:rPr>
                <w:rFonts w:ascii="Verdana" w:hAnsi="Verdana"/>
                <w:sz w:val="18"/>
                <w:szCs w:val="18"/>
              </w:rPr>
              <w:t>’</w:t>
            </w:r>
            <w:r w:rsidRPr="004A6223">
              <w:rPr>
                <w:rFonts w:ascii="Verdana" w:hAnsi="Verdana"/>
                <w:sz w:val="18"/>
                <w:szCs w:val="18"/>
              </w:rPr>
              <w:t xml:space="preserve">étranger, sans préjudice des règles juridiques applicables au niveau national. </w:t>
            </w:r>
          </w:p>
          <w:p w14:paraId="2FEC8DB3" w14:textId="2BD9674C" w:rsidR="006733AB" w:rsidRDefault="006733AB" w:rsidP="004A6223">
            <w:pPr>
              <w:tabs>
                <w:tab w:val="left" w:pos="426"/>
                <w:tab w:val="left" w:pos="851"/>
              </w:tabs>
              <w:spacing w:before="120" w:after="120" w:line="280" w:lineRule="exact"/>
              <w:jc w:val="both"/>
              <w:rPr>
                <w:szCs w:val="18"/>
              </w:rPr>
            </w:pPr>
            <w:r w:rsidRPr="004A6223">
              <w:rPr>
                <w:rFonts w:ascii="Verdana" w:hAnsi="Verdana"/>
                <w:sz w:val="18"/>
                <w:szCs w:val="18"/>
              </w:rPr>
              <w:t>Les diapositives</w:t>
            </w:r>
            <w:r w:rsidR="002543CA">
              <w:rPr>
                <w:rFonts w:ascii="Verdana" w:hAnsi="Verdana"/>
                <w:sz w:val="18"/>
                <w:szCs w:val="18"/>
              </w:rPr>
              <w:t> </w:t>
            </w:r>
            <w:r w:rsidRPr="004A6223">
              <w:rPr>
                <w:rFonts w:ascii="Verdana" w:hAnsi="Verdana"/>
                <w:sz w:val="18"/>
                <w:szCs w:val="18"/>
              </w:rPr>
              <w:t>59 à 61 (vierges) seront utilisées pour</w:t>
            </w:r>
            <w:r w:rsidR="00B37702" w:rsidRPr="004A6223">
              <w:rPr>
                <w:rFonts w:ascii="Verdana" w:hAnsi="Verdana"/>
                <w:sz w:val="18"/>
                <w:szCs w:val="18"/>
              </w:rPr>
              <w:t xml:space="preserve"> passer en revue</w:t>
            </w:r>
            <w:r w:rsidRPr="004A6223">
              <w:rPr>
                <w:rFonts w:ascii="Verdana" w:hAnsi="Verdana"/>
                <w:sz w:val="18"/>
                <w:szCs w:val="18"/>
              </w:rPr>
              <w:t xml:space="preserve"> quelques règles nationales spécifiques concernant l’exécution des demandes étrangères.</w:t>
            </w:r>
          </w:p>
        </w:tc>
      </w:tr>
      <w:tr w:rsidR="006733AB" w:rsidRPr="00151385" w14:paraId="4220C811" w14:textId="77777777" w:rsidTr="00151385">
        <w:trPr>
          <w:trHeight w:val="1457"/>
        </w:trPr>
        <w:tc>
          <w:tcPr>
            <w:tcW w:w="1615" w:type="dxa"/>
            <w:vAlign w:val="center"/>
          </w:tcPr>
          <w:p w14:paraId="73CB66FF" w14:textId="10D8197F" w:rsidR="006733AB" w:rsidRDefault="006733AB" w:rsidP="003630ED">
            <w:pPr>
              <w:spacing w:before="120" w:after="120" w:line="280" w:lineRule="exact"/>
              <w:jc w:val="center"/>
              <w:rPr>
                <w:rFonts w:ascii="Verdana" w:hAnsi="Verdana"/>
                <w:sz w:val="18"/>
                <w:szCs w:val="18"/>
              </w:rPr>
            </w:pPr>
            <w:r>
              <w:rPr>
                <w:rFonts w:ascii="Verdana" w:hAnsi="Verdana"/>
                <w:sz w:val="18"/>
                <w:szCs w:val="18"/>
              </w:rPr>
              <w:t>Diapositives 62 à 64</w:t>
            </w:r>
          </w:p>
        </w:tc>
        <w:tc>
          <w:tcPr>
            <w:tcW w:w="7395" w:type="dxa"/>
            <w:gridSpan w:val="2"/>
            <w:vAlign w:val="center"/>
          </w:tcPr>
          <w:p w14:paraId="5D3B2C56" w14:textId="0F0D3C21" w:rsidR="006733AB" w:rsidRDefault="006733AB" w:rsidP="006733AB">
            <w:pPr>
              <w:pStyle w:val="bul1"/>
              <w:numPr>
                <w:ilvl w:val="0"/>
                <w:numId w:val="0"/>
              </w:numPr>
              <w:rPr>
                <w:szCs w:val="18"/>
              </w:rPr>
            </w:pPr>
            <w:r>
              <w:t xml:space="preserve">Ces diapositives résument les objectifs qui devraient avoir été atteints à la fin du cours et prévoient un moment de discussion et de réponse aux questions des </w:t>
            </w:r>
            <w:r w:rsidR="00381785">
              <w:t>participant</w:t>
            </w:r>
            <w:r>
              <w:t>s.</w:t>
            </w:r>
          </w:p>
        </w:tc>
      </w:tr>
      <w:tr w:rsidR="00CB3026" w:rsidRPr="00151385" w14:paraId="2ECF09B7" w14:textId="77777777" w:rsidTr="00151385">
        <w:trPr>
          <w:trHeight w:val="1025"/>
        </w:trPr>
        <w:tc>
          <w:tcPr>
            <w:tcW w:w="0" w:type="auto"/>
            <w:gridSpan w:val="3"/>
            <w:vAlign w:val="center"/>
          </w:tcPr>
          <w:p w14:paraId="55ED1F4B" w14:textId="77777777" w:rsidR="00CB3026" w:rsidRPr="00151385" w:rsidRDefault="00CB3026" w:rsidP="00CB3026">
            <w:pPr>
              <w:spacing w:before="120" w:after="120" w:line="280" w:lineRule="exact"/>
              <w:rPr>
                <w:rFonts w:ascii="Verdana" w:hAnsi="Verdana"/>
                <w:b/>
                <w:sz w:val="22"/>
                <w:szCs w:val="22"/>
              </w:rPr>
            </w:pPr>
            <w:r>
              <w:rPr>
                <w:rFonts w:ascii="Verdana" w:hAnsi="Verdana"/>
                <w:b/>
                <w:sz w:val="22"/>
                <w:szCs w:val="22"/>
              </w:rPr>
              <w:t>Exercices pratiques</w:t>
            </w:r>
          </w:p>
          <w:p w14:paraId="04D65D89" w14:textId="71793B98" w:rsidR="00B37702" w:rsidRPr="00151385" w:rsidRDefault="00151385" w:rsidP="00381785">
            <w:pPr>
              <w:pStyle w:val="bul1"/>
              <w:numPr>
                <w:ilvl w:val="0"/>
                <w:numId w:val="0"/>
              </w:numPr>
            </w:pPr>
            <w:r>
              <w:t>Aucun exercice pratique n’est préparé pour cette session</w:t>
            </w:r>
            <w:r w:rsidR="00B37702">
              <w:t>.</w:t>
            </w:r>
          </w:p>
        </w:tc>
      </w:tr>
      <w:tr w:rsidR="00CB3026" w:rsidRPr="00151385" w14:paraId="603967A2" w14:textId="77777777" w:rsidTr="00801300">
        <w:tc>
          <w:tcPr>
            <w:tcW w:w="9010" w:type="dxa"/>
            <w:gridSpan w:val="3"/>
            <w:vAlign w:val="center"/>
          </w:tcPr>
          <w:p w14:paraId="57B48D1E" w14:textId="7883C892" w:rsidR="00CB3026" w:rsidRPr="00151385" w:rsidRDefault="00586BF1" w:rsidP="00CB3026">
            <w:pPr>
              <w:spacing w:before="120" w:after="120" w:line="280" w:lineRule="exact"/>
              <w:rPr>
                <w:rFonts w:ascii="Verdana" w:hAnsi="Verdana"/>
                <w:b/>
                <w:sz w:val="22"/>
                <w:szCs w:val="22"/>
              </w:rPr>
            </w:pPr>
            <w:r>
              <w:rPr>
                <w:rFonts w:ascii="Verdana" w:hAnsi="Verdana"/>
                <w:b/>
                <w:sz w:val="22"/>
                <w:szCs w:val="22"/>
              </w:rPr>
              <w:t>É</w:t>
            </w:r>
            <w:r w:rsidR="00CB3026">
              <w:rPr>
                <w:rFonts w:ascii="Verdana" w:hAnsi="Verdana"/>
                <w:b/>
                <w:sz w:val="22"/>
                <w:szCs w:val="22"/>
              </w:rPr>
              <w:t>valuation/vérification des connaissances</w:t>
            </w:r>
          </w:p>
          <w:p w14:paraId="4496975B" w14:textId="6C09A7C7" w:rsidR="00B37702" w:rsidRPr="00151385" w:rsidRDefault="00151385" w:rsidP="00381785">
            <w:pPr>
              <w:pStyle w:val="bul1"/>
              <w:numPr>
                <w:ilvl w:val="0"/>
                <w:numId w:val="0"/>
              </w:numPr>
              <w:spacing w:after="240"/>
              <w:rPr>
                <w:szCs w:val="18"/>
              </w:rPr>
            </w:pPr>
            <w:r>
              <w:t xml:space="preserve">Le formateur devra vérifier les connaissances et la compréhension </w:t>
            </w:r>
            <w:r w:rsidR="002E55AD">
              <w:t xml:space="preserve">des participants </w:t>
            </w:r>
            <w:r>
              <w:t>en posant des questions adéquates pour chacun des aspects de la session,</w:t>
            </w:r>
            <w:r w:rsidR="00ED4B08">
              <w:t xml:space="preserve"> en prenant par exemple </w:t>
            </w:r>
            <w:bookmarkStart w:id="0" w:name="_GoBack"/>
            <w:bookmarkEnd w:id="0"/>
            <w:r w:rsidR="00ED4B08">
              <w:t>des références locales</w:t>
            </w:r>
            <w:r>
              <w:t>.</w:t>
            </w:r>
          </w:p>
        </w:tc>
      </w:tr>
    </w:tbl>
    <w:p w14:paraId="15498912" w14:textId="77777777" w:rsidR="00D82C18" w:rsidRPr="00151385" w:rsidRDefault="00D82C18">
      <w:pPr>
        <w:rPr>
          <w:rFonts w:ascii="Verdana" w:hAnsi="Verdana"/>
        </w:rPr>
      </w:pPr>
    </w:p>
    <w:sectPr w:rsidR="00D82C18" w:rsidRPr="00151385" w:rsidSect="00E95703">
      <w:pgSz w:w="11900" w:h="16840"/>
      <w:pgMar w:top="78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219D5" w14:textId="77777777" w:rsidR="0081318B" w:rsidRDefault="0081318B" w:rsidP="002543CA">
      <w:r>
        <w:separator/>
      </w:r>
    </w:p>
  </w:endnote>
  <w:endnote w:type="continuationSeparator" w:id="0">
    <w:p w14:paraId="1DB30297" w14:textId="77777777" w:rsidR="0081318B" w:rsidRDefault="0081318B" w:rsidP="0025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Verdana"/>
    <w:charset w:val="00"/>
    <w:family w:val="auto"/>
    <w:pitch w:val="variable"/>
    <w:sig w:usb0="00000001"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03755" w14:textId="77777777" w:rsidR="0081318B" w:rsidRDefault="0081318B" w:rsidP="002543CA">
      <w:r>
        <w:separator/>
      </w:r>
    </w:p>
  </w:footnote>
  <w:footnote w:type="continuationSeparator" w:id="0">
    <w:p w14:paraId="30286254" w14:textId="77777777" w:rsidR="0081318B" w:rsidRDefault="0081318B" w:rsidP="00254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E50B01"/>
    <w:multiLevelType w:val="hybridMultilevel"/>
    <w:tmpl w:val="15F0FE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4E294C"/>
    <w:multiLevelType w:val="hybridMultilevel"/>
    <w:tmpl w:val="E6A87052"/>
    <w:lvl w:ilvl="0" w:tplc="0828456C">
      <w:start w:val="1"/>
      <w:numFmt w:val="bullet"/>
      <w:pStyle w:val="Bulletpoints"/>
      <w:lvlText w:val=""/>
      <w:lvlJc w:val="left"/>
      <w:pPr>
        <w:tabs>
          <w:tab w:val="num" w:pos="450"/>
        </w:tabs>
        <w:ind w:left="450" w:hanging="360"/>
      </w:pPr>
      <w:rPr>
        <w:rFonts w:ascii="Symbol" w:hAnsi="Symbol" w:hint="default"/>
        <w:sz w:val="18"/>
      </w:rPr>
    </w:lvl>
    <w:lvl w:ilvl="1" w:tplc="9C609840" w:tentative="1">
      <w:start w:val="1"/>
      <w:numFmt w:val="bullet"/>
      <w:lvlText w:val="o"/>
      <w:lvlJc w:val="left"/>
      <w:pPr>
        <w:tabs>
          <w:tab w:val="num" w:pos="974"/>
        </w:tabs>
        <w:ind w:left="974" w:hanging="360"/>
      </w:pPr>
      <w:rPr>
        <w:rFonts w:ascii="Courier New" w:hAnsi="Courier New" w:hint="default"/>
      </w:rPr>
    </w:lvl>
    <w:lvl w:ilvl="2" w:tplc="64BCE320" w:tentative="1">
      <w:start w:val="1"/>
      <w:numFmt w:val="bullet"/>
      <w:lvlText w:val=""/>
      <w:lvlJc w:val="left"/>
      <w:pPr>
        <w:tabs>
          <w:tab w:val="num" w:pos="1694"/>
        </w:tabs>
        <w:ind w:left="1694" w:hanging="360"/>
      </w:pPr>
      <w:rPr>
        <w:rFonts w:ascii="Wingdings" w:hAnsi="Wingdings" w:hint="default"/>
      </w:rPr>
    </w:lvl>
    <w:lvl w:ilvl="3" w:tplc="C9A45296" w:tentative="1">
      <w:start w:val="1"/>
      <w:numFmt w:val="bullet"/>
      <w:lvlText w:val=""/>
      <w:lvlJc w:val="left"/>
      <w:pPr>
        <w:tabs>
          <w:tab w:val="num" w:pos="2414"/>
        </w:tabs>
        <w:ind w:left="2414" w:hanging="360"/>
      </w:pPr>
      <w:rPr>
        <w:rFonts w:ascii="Symbol" w:hAnsi="Symbol" w:hint="default"/>
      </w:rPr>
    </w:lvl>
    <w:lvl w:ilvl="4" w:tplc="98489762" w:tentative="1">
      <w:start w:val="1"/>
      <w:numFmt w:val="bullet"/>
      <w:lvlText w:val="o"/>
      <w:lvlJc w:val="left"/>
      <w:pPr>
        <w:tabs>
          <w:tab w:val="num" w:pos="3134"/>
        </w:tabs>
        <w:ind w:left="3134" w:hanging="360"/>
      </w:pPr>
      <w:rPr>
        <w:rFonts w:ascii="Courier New" w:hAnsi="Courier New" w:hint="default"/>
      </w:rPr>
    </w:lvl>
    <w:lvl w:ilvl="5" w:tplc="25A45750" w:tentative="1">
      <w:start w:val="1"/>
      <w:numFmt w:val="bullet"/>
      <w:lvlText w:val=""/>
      <w:lvlJc w:val="left"/>
      <w:pPr>
        <w:tabs>
          <w:tab w:val="num" w:pos="3854"/>
        </w:tabs>
        <w:ind w:left="3854" w:hanging="360"/>
      </w:pPr>
      <w:rPr>
        <w:rFonts w:ascii="Wingdings" w:hAnsi="Wingdings" w:hint="default"/>
      </w:rPr>
    </w:lvl>
    <w:lvl w:ilvl="6" w:tplc="F34EA0DA" w:tentative="1">
      <w:start w:val="1"/>
      <w:numFmt w:val="bullet"/>
      <w:lvlText w:val=""/>
      <w:lvlJc w:val="left"/>
      <w:pPr>
        <w:tabs>
          <w:tab w:val="num" w:pos="4574"/>
        </w:tabs>
        <w:ind w:left="4574" w:hanging="360"/>
      </w:pPr>
      <w:rPr>
        <w:rFonts w:ascii="Symbol" w:hAnsi="Symbol" w:hint="default"/>
      </w:rPr>
    </w:lvl>
    <w:lvl w:ilvl="7" w:tplc="3B96400C" w:tentative="1">
      <w:start w:val="1"/>
      <w:numFmt w:val="bullet"/>
      <w:lvlText w:val="o"/>
      <w:lvlJc w:val="left"/>
      <w:pPr>
        <w:tabs>
          <w:tab w:val="num" w:pos="5294"/>
        </w:tabs>
        <w:ind w:left="5294" w:hanging="360"/>
      </w:pPr>
      <w:rPr>
        <w:rFonts w:ascii="Courier New" w:hAnsi="Courier New" w:hint="default"/>
      </w:rPr>
    </w:lvl>
    <w:lvl w:ilvl="8" w:tplc="8DC44216" w:tentative="1">
      <w:start w:val="1"/>
      <w:numFmt w:val="bullet"/>
      <w:lvlText w:val=""/>
      <w:lvlJc w:val="left"/>
      <w:pPr>
        <w:tabs>
          <w:tab w:val="num" w:pos="6014"/>
        </w:tabs>
        <w:ind w:left="6014" w:hanging="360"/>
      </w:pPr>
      <w:rPr>
        <w:rFonts w:ascii="Wingdings" w:hAnsi="Wingdings" w:hint="default"/>
      </w:rPr>
    </w:lvl>
  </w:abstractNum>
  <w:abstractNum w:abstractNumId="7"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8"/>
  </w:num>
  <w:num w:numId="7">
    <w:abstractNumId w:val="0"/>
  </w:num>
  <w:num w:numId="8">
    <w:abstractNumId w:val="6"/>
  </w:num>
  <w:num w:numId="9">
    <w:abstractNumId w:val="5"/>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8"/>
    <w:rsid w:val="0002280C"/>
    <w:rsid w:val="001378F6"/>
    <w:rsid w:val="00151385"/>
    <w:rsid w:val="00203940"/>
    <w:rsid w:val="002543CA"/>
    <w:rsid w:val="00271010"/>
    <w:rsid w:val="002D0049"/>
    <w:rsid w:val="002E1E47"/>
    <w:rsid w:val="002E55AD"/>
    <w:rsid w:val="003630ED"/>
    <w:rsid w:val="00374B1A"/>
    <w:rsid w:val="00381785"/>
    <w:rsid w:val="00404909"/>
    <w:rsid w:val="004469AD"/>
    <w:rsid w:val="004A6223"/>
    <w:rsid w:val="005703B7"/>
    <w:rsid w:val="00586BF1"/>
    <w:rsid w:val="005A4E47"/>
    <w:rsid w:val="006733AB"/>
    <w:rsid w:val="00686D94"/>
    <w:rsid w:val="006E7783"/>
    <w:rsid w:val="0080700B"/>
    <w:rsid w:val="0081318B"/>
    <w:rsid w:val="008E3FE7"/>
    <w:rsid w:val="008E5DDE"/>
    <w:rsid w:val="0092525A"/>
    <w:rsid w:val="009B0912"/>
    <w:rsid w:val="009F3489"/>
    <w:rsid w:val="00A03CF0"/>
    <w:rsid w:val="00A4110D"/>
    <w:rsid w:val="00A734A5"/>
    <w:rsid w:val="00B25146"/>
    <w:rsid w:val="00B37702"/>
    <w:rsid w:val="00B43F4A"/>
    <w:rsid w:val="00C541A2"/>
    <w:rsid w:val="00CB02C4"/>
    <w:rsid w:val="00CB3026"/>
    <w:rsid w:val="00D53FF5"/>
    <w:rsid w:val="00D82C18"/>
    <w:rsid w:val="00D9773B"/>
    <w:rsid w:val="00E009E7"/>
    <w:rsid w:val="00E13BE7"/>
    <w:rsid w:val="00E7344B"/>
    <w:rsid w:val="00E95703"/>
    <w:rsid w:val="00ED4B08"/>
    <w:rsid w:val="00F62A15"/>
    <w:rsid w:val="00F70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jc w:val="both"/>
    </w:pPr>
    <w:rPr>
      <w:rFonts w:ascii="Verdana" w:eastAsia="Calibri" w:hAnsi="Verdana" w:cs="Times New Roman"/>
      <w:sz w:val="18"/>
      <w:lang w:eastAsia="de-DE"/>
    </w:rPr>
  </w:style>
  <w:style w:type="character" w:customStyle="1" w:styleId="bul1Char">
    <w:name w:val="bul1 Char"/>
    <w:link w:val="bul1"/>
    <w:locked/>
    <w:rsid w:val="00E7344B"/>
    <w:rPr>
      <w:rFonts w:ascii="Verdana" w:eastAsia="Calibri" w:hAnsi="Verdana" w:cs="Times New Roman"/>
      <w:sz w:val="18"/>
      <w:lang w:val="fr-FR" w:eastAsia="de-DE"/>
    </w:rPr>
  </w:style>
  <w:style w:type="character" w:styleId="Lienhypertexte">
    <w:name w:val="Hyperlink"/>
    <w:basedOn w:val="Policepardfaut"/>
    <w:uiPriority w:val="99"/>
    <w:unhideWhenUsed/>
    <w:rsid w:val="005703B7"/>
    <w:rPr>
      <w:color w:val="0563C1" w:themeColor="hyperlink"/>
      <w:u w:val="single"/>
    </w:rPr>
  </w:style>
  <w:style w:type="paragraph" w:styleId="Sous-titre">
    <w:name w:val="Subtitle"/>
    <w:basedOn w:val="Normal"/>
    <w:next w:val="Normal"/>
    <w:link w:val="Sous-titreC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ous-titreCar">
    <w:name w:val="Sous-titre Car"/>
    <w:basedOn w:val="Policepardfaut"/>
    <w:link w:val="Sous-titre"/>
    <w:uiPriority w:val="11"/>
    <w:rsid w:val="00CB3026"/>
    <w:rPr>
      <w:rFonts w:ascii="Verdana Bold" w:eastAsiaTheme="majorEastAsia" w:hAnsi="Verdana Bold" w:cstheme="majorBidi"/>
      <w:iCs/>
      <w:color w:val="000000" w:themeColor="text1"/>
      <w:sz w:val="18"/>
    </w:rPr>
  </w:style>
  <w:style w:type="paragraph" w:styleId="En-tte">
    <w:name w:val="header"/>
    <w:basedOn w:val="Normal"/>
    <w:link w:val="En-tteCar"/>
    <w:rsid w:val="00D53FF5"/>
    <w:pPr>
      <w:tabs>
        <w:tab w:val="center" w:pos="4536"/>
        <w:tab w:val="right" w:pos="9072"/>
      </w:tabs>
      <w:spacing w:line="260" w:lineRule="atLeast"/>
      <w:jc w:val="both"/>
    </w:pPr>
    <w:rPr>
      <w:rFonts w:ascii="Calibri" w:eastAsia="Calibri" w:hAnsi="Calibri" w:cs="Times New Roman"/>
      <w:sz w:val="20"/>
      <w:szCs w:val="20"/>
      <w:lang w:eastAsia="x-none"/>
    </w:rPr>
  </w:style>
  <w:style w:type="character" w:customStyle="1" w:styleId="En-tteCar">
    <w:name w:val="En-tête Car"/>
    <w:basedOn w:val="Policepardfaut"/>
    <w:link w:val="En-tte"/>
    <w:rsid w:val="00D53FF5"/>
    <w:rPr>
      <w:rFonts w:ascii="Calibri" w:eastAsia="Calibri" w:hAnsi="Calibri" w:cs="Times New Roman"/>
      <w:sz w:val="20"/>
      <w:szCs w:val="20"/>
      <w:lang w:val="fr-FR" w:eastAsia="x-none"/>
    </w:rPr>
  </w:style>
  <w:style w:type="paragraph" w:customStyle="1" w:styleId="Bulletpoints">
    <w:name w:val="Bullet points"/>
    <w:basedOn w:val="Normal"/>
    <w:rsid w:val="00D53FF5"/>
    <w:pPr>
      <w:numPr>
        <w:numId w:val="8"/>
      </w:numPr>
      <w:spacing w:after="120" w:line="260" w:lineRule="exact"/>
      <w:jc w:val="both"/>
    </w:pPr>
    <w:rPr>
      <w:rFonts w:ascii="Times" w:eastAsia="Calibri" w:hAnsi="Times" w:cs="Times New Roman"/>
      <w:color w:val="000000"/>
      <w:sz w:val="18"/>
      <w:szCs w:val="20"/>
      <w:lang w:eastAsia="de-DE"/>
    </w:rPr>
  </w:style>
  <w:style w:type="paragraph" w:styleId="Pieddepage">
    <w:name w:val="footer"/>
    <w:basedOn w:val="Normal"/>
    <w:link w:val="PieddepageCar"/>
    <w:uiPriority w:val="99"/>
    <w:unhideWhenUsed/>
    <w:rsid w:val="002543CA"/>
    <w:pPr>
      <w:tabs>
        <w:tab w:val="center" w:pos="4536"/>
        <w:tab w:val="right" w:pos="9072"/>
      </w:tabs>
    </w:pPr>
  </w:style>
  <w:style w:type="character" w:customStyle="1" w:styleId="PieddepageCar">
    <w:name w:val="Pied de page Car"/>
    <w:basedOn w:val="Policepardfaut"/>
    <w:link w:val="Pieddepage"/>
    <w:uiPriority w:val="99"/>
    <w:rsid w:val="0025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5391</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CAROLINE MARTIN</cp:lastModifiedBy>
  <cp:revision>13</cp:revision>
  <dcterms:created xsi:type="dcterms:W3CDTF">2017-10-08T15:56:00Z</dcterms:created>
  <dcterms:modified xsi:type="dcterms:W3CDTF">2018-06-01T08:18:00Z</dcterms:modified>
</cp:coreProperties>
</file>