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6C85" w14:textId="4942F67E" w:rsidR="00CB68BD" w:rsidRPr="00393764" w:rsidRDefault="002E0445">
      <w:pPr>
        <w:rPr>
          <w:b/>
          <w:bCs/>
        </w:rPr>
      </w:pPr>
      <w:r w:rsidRPr="00393764">
        <w:rPr>
          <w:b/>
          <w:bCs/>
        </w:rPr>
        <w:t>Inject</w:t>
      </w:r>
      <w:r w:rsidR="00577098" w:rsidRPr="00393764">
        <w:rPr>
          <w:b/>
          <w:bCs/>
        </w:rPr>
        <w:t xml:space="preserve"> </w:t>
      </w:r>
      <w:r w:rsidR="00FF2E12" w:rsidRPr="00393764">
        <w:rPr>
          <w:b/>
          <w:bCs/>
        </w:rPr>
        <w:t>4.</w:t>
      </w:r>
      <w:r w:rsidR="007B5914" w:rsidRPr="00393764">
        <w:rPr>
          <w:b/>
          <w:bCs/>
        </w:rPr>
        <w:t>4</w:t>
      </w:r>
      <w:r w:rsidR="00577098" w:rsidRPr="00393764">
        <w:rPr>
          <w:b/>
          <w:bCs/>
        </w:rPr>
        <w:t xml:space="preserve"> </w:t>
      </w:r>
      <w:r w:rsidR="00393764" w:rsidRPr="00393764">
        <w:rPr>
          <w:b/>
          <w:bCs/>
        </w:rPr>
        <w:t>Vehicle registration AB223LL</w:t>
      </w:r>
    </w:p>
    <w:p w14:paraId="194444F7" w14:textId="2A3F0A56" w:rsidR="00D33FF1" w:rsidRDefault="00577098">
      <w:r>
        <w:t xml:space="preserve">The following </w:t>
      </w:r>
      <w:r w:rsidR="00D33FF1">
        <w:t xml:space="preserve">electronic </w:t>
      </w:r>
      <w:r w:rsidR="007B5914">
        <w:t xml:space="preserve">report from </w:t>
      </w:r>
      <w:r w:rsidR="00D33FF1">
        <w:t xml:space="preserve">has been provided by </w:t>
      </w:r>
      <w:r w:rsidR="007B5914" w:rsidRPr="007B5914">
        <w:t xml:space="preserve">ANTS (Agence Nationale des Titres Sécurisés) </w:t>
      </w:r>
      <w:r w:rsidR="007B5914">
        <w:t>concerning the vehicle registration</w:t>
      </w:r>
      <w:r w:rsidR="00CB68BD">
        <w:t>.</w:t>
      </w:r>
      <w:r w:rsidR="007B5914" w:rsidRPr="007B5914">
        <w:t xml:space="preserve"> </w:t>
      </w:r>
      <w:r w:rsidR="00D33FF1" w:rsidRPr="00D33FF1">
        <w:t>Renault Van registration AB223LL</w:t>
      </w:r>
    </w:p>
    <w:p w14:paraId="4F7C59FC" w14:textId="77777777" w:rsidR="00DC52F1" w:rsidRDefault="00DC52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680"/>
        <w:gridCol w:w="2001"/>
      </w:tblGrid>
      <w:tr w:rsidR="00D33FF1" w14:paraId="3244EE63" w14:textId="77777777" w:rsidTr="00DC52F1">
        <w:tc>
          <w:tcPr>
            <w:tcW w:w="9016" w:type="dxa"/>
            <w:gridSpan w:val="3"/>
            <w:shd w:val="clear" w:color="auto" w:fill="E7E6E6" w:themeFill="background2"/>
          </w:tcPr>
          <w:p w14:paraId="65197111" w14:textId="77777777" w:rsidR="00D33FF1" w:rsidRPr="00DC52F1" w:rsidRDefault="00D33FF1" w:rsidP="00D33FF1">
            <w:pPr>
              <w:jc w:val="center"/>
              <w:rPr>
                <w:b/>
                <w:bCs/>
              </w:rPr>
            </w:pPr>
            <w:r w:rsidRPr="00DC52F1">
              <w:rPr>
                <w:b/>
                <w:bCs/>
              </w:rPr>
              <w:t>ANTS (Agence Nationale des Titres Sécurisés)</w:t>
            </w:r>
          </w:p>
          <w:p w14:paraId="44029618" w14:textId="1BCEBC45" w:rsidR="00DC52F1" w:rsidRDefault="00DC52F1" w:rsidP="00D33FF1">
            <w:pPr>
              <w:jc w:val="center"/>
            </w:pPr>
          </w:p>
        </w:tc>
      </w:tr>
      <w:tr w:rsidR="00DC52F1" w14:paraId="33654A56" w14:textId="77777777" w:rsidTr="005D4A29">
        <w:trPr>
          <w:trHeight w:val="547"/>
        </w:trPr>
        <w:tc>
          <w:tcPr>
            <w:tcW w:w="9016" w:type="dxa"/>
            <w:gridSpan w:val="3"/>
          </w:tcPr>
          <w:p w14:paraId="5F7C01FE" w14:textId="0D85D7A7" w:rsidR="00DC52F1" w:rsidRPr="00D33FF1" w:rsidRDefault="00DC52F1" w:rsidP="00DC52F1">
            <w:pPr>
              <w:jc w:val="center"/>
            </w:pPr>
            <w:r>
              <w:t>This is an accurate electronic printout of data held on the national vehicles registration database.</w:t>
            </w:r>
          </w:p>
        </w:tc>
      </w:tr>
      <w:tr w:rsidR="00D33FF1" w14:paraId="688DD6D1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197A1360" w14:textId="4B642845" w:rsidR="00D33FF1" w:rsidRDefault="00D33FF1" w:rsidP="00D33FF1">
            <w:r>
              <w:t>Registration</w:t>
            </w:r>
          </w:p>
        </w:tc>
        <w:tc>
          <w:tcPr>
            <w:tcW w:w="4680" w:type="dxa"/>
          </w:tcPr>
          <w:p w14:paraId="7B460152" w14:textId="533ECBC8" w:rsidR="00D33FF1" w:rsidRDefault="00D33FF1" w:rsidP="00D33FF1">
            <w:r w:rsidRPr="00D33FF1">
              <w:t>AB223LL</w:t>
            </w:r>
          </w:p>
        </w:tc>
        <w:tc>
          <w:tcPr>
            <w:tcW w:w="2001" w:type="dxa"/>
            <w:shd w:val="clear" w:color="auto" w:fill="E2EFD9" w:themeFill="accent6" w:themeFillTint="33"/>
          </w:tcPr>
          <w:p w14:paraId="47AD9083" w14:textId="7F41E465" w:rsidR="00D33FF1" w:rsidRDefault="00DC52F1" w:rsidP="00D33FF1">
            <w:r>
              <w:t>14 June 2014</w:t>
            </w:r>
          </w:p>
        </w:tc>
      </w:tr>
      <w:tr w:rsidR="00DC52F1" w14:paraId="6D308597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2476F8FA" w14:textId="1FB64116" w:rsidR="00DC52F1" w:rsidRDefault="00DC52F1" w:rsidP="00D33FF1">
            <w:r>
              <w:t>VIN - Chassis</w:t>
            </w:r>
          </w:p>
        </w:tc>
        <w:tc>
          <w:tcPr>
            <w:tcW w:w="4680" w:type="dxa"/>
          </w:tcPr>
          <w:p w14:paraId="033A5BA0" w14:textId="0034FF6A" w:rsidR="00DC52F1" w:rsidRDefault="00DC52F1" w:rsidP="00D33FF1">
            <w:r>
              <w:t>VV-VF1-D1200E7295710</w:t>
            </w:r>
          </w:p>
        </w:tc>
        <w:tc>
          <w:tcPr>
            <w:tcW w:w="2001" w:type="dxa"/>
            <w:vMerge w:val="restart"/>
            <w:shd w:val="clear" w:color="auto" w:fill="E2EFD9" w:themeFill="accent6" w:themeFillTint="33"/>
          </w:tcPr>
          <w:p w14:paraId="70D9C391" w14:textId="77777777" w:rsidR="00DC52F1" w:rsidRDefault="00DC52F1" w:rsidP="00D33FF1"/>
        </w:tc>
      </w:tr>
      <w:tr w:rsidR="00DC52F1" w14:paraId="38106DE3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7981E29F" w14:textId="1E7C8B99" w:rsidR="00DC52F1" w:rsidRDefault="00DC52F1" w:rsidP="00D33FF1">
            <w:r>
              <w:t>Type</w:t>
            </w:r>
          </w:p>
        </w:tc>
        <w:tc>
          <w:tcPr>
            <w:tcW w:w="4680" w:type="dxa"/>
          </w:tcPr>
          <w:p w14:paraId="06DFD5D7" w14:textId="04296CA2" w:rsidR="00DC52F1" w:rsidRDefault="00DC52F1" w:rsidP="00D33FF1">
            <w:r>
              <w:t>Light Goods Vehicle</w:t>
            </w:r>
          </w:p>
        </w:tc>
        <w:tc>
          <w:tcPr>
            <w:tcW w:w="2001" w:type="dxa"/>
            <w:vMerge/>
            <w:shd w:val="clear" w:color="auto" w:fill="E2EFD9" w:themeFill="accent6" w:themeFillTint="33"/>
          </w:tcPr>
          <w:p w14:paraId="541B581F" w14:textId="77777777" w:rsidR="00DC52F1" w:rsidRDefault="00DC52F1" w:rsidP="00D33FF1"/>
        </w:tc>
      </w:tr>
      <w:tr w:rsidR="00DC52F1" w14:paraId="227B744C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752FC791" w14:textId="3915BE7A" w:rsidR="00DC52F1" w:rsidRDefault="00DC52F1" w:rsidP="00D33FF1">
            <w:r>
              <w:t>Make</w:t>
            </w:r>
          </w:p>
        </w:tc>
        <w:tc>
          <w:tcPr>
            <w:tcW w:w="4680" w:type="dxa"/>
          </w:tcPr>
          <w:p w14:paraId="4507E9DB" w14:textId="0B4AF0BC" w:rsidR="00DC52F1" w:rsidRDefault="00DC52F1" w:rsidP="00D33FF1">
            <w:r>
              <w:t>Renault</w:t>
            </w:r>
          </w:p>
        </w:tc>
        <w:tc>
          <w:tcPr>
            <w:tcW w:w="2001" w:type="dxa"/>
            <w:vMerge/>
            <w:shd w:val="clear" w:color="auto" w:fill="E2EFD9" w:themeFill="accent6" w:themeFillTint="33"/>
          </w:tcPr>
          <w:p w14:paraId="5BA34ADA" w14:textId="77777777" w:rsidR="00DC52F1" w:rsidRDefault="00DC52F1" w:rsidP="00D33FF1"/>
        </w:tc>
      </w:tr>
      <w:tr w:rsidR="00DC52F1" w14:paraId="37E7A2F4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2A95B0D9" w14:textId="67768339" w:rsidR="00DC52F1" w:rsidRDefault="00DC52F1" w:rsidP="00D33FF1">
            <w:r>
              <w:t>Model</w:t>
            </w:r>
          </w:p>
        </w:tc>
        <w:tc>
          <w:tcPr>
            <w:tcW w:w="4680" w:type="dxa"/>
          </w:tcPr>
          <w:p w14:paraId="4BAE33EC" w14:textId="629EDB55" w:rsidR="00DC52F1" w:rsidRDefault="00DC52F1" w:rsidP="00D33FF1">
            <w:r>
              <w:t>Master</w:t>
            </w:r>
          </w:p>
        </w:tc>
        <w:tc>
          <w:tcPr>
            <w:tcW w:w="2001" w:type="dxa"/>
            <w:vMerge/>
            <w:shd w:val="clear" w:color="auto" w:fill="E2EFD9" w:themeFill="accent6" w:themeFillTint="33"/>
          </w:tcPr>
          <w:p w14:paraId="750ABC53" w14:textId="77777777" w:rsidR="00DC52F1" w:rsidRDefault="00DC52F1" w:rsidP="00D33FF1"/>
        </w:tc>
      </w:tr>
      <w:tr w:rsidR="00DC52F1" w14:paraId="4DD398CF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7B307FE6" w14:textId="0B30DEAB" w:rsidR="00DC52F1" w:rsidRDefault="00DC52F1" w:rsidP="00D33FF1">
            <w:r>
              <w:t>Year</w:t>
            </w:r>
          </w:p>
        </w:tc>
        <w:tc>
          <w:tcPr>
            <w:tcW w:w="4680" w:type="dxa"/>
          </w:tcPr>
          <w:p w14:paraId="0EA78FF8" w14:textId="5A64332C" w:rsidR="00DC52F1" w:rsidRDefault="00DC52F1" w:rsidP="00D33FF1">
            <w:r>
              <w:t>2014</w:t>
            </w:r>
          </w:p>
        </w:tc>
        <w:tc>
          <w:tcPr>
            <w:tcW w:w="2001" w:type="dxa"/>
            <w:vMerge/>
            <w:shd w:val="clear" w:color="auto" w:fill="E2EFD9" w:themeFill="accent6" w:themeFillTint="33"/>
          </w:tcPr>
          <w:p w14:paraId="4D4AE8D9" w14:textId="77777777" w:rsidR="00DC52F1" w:rsidRDefault="00DC52F1" w:rsidP="00D33FF1"/>
        </w:tc>
      </w:tr>
      <w:tr w:rsidR="00DC52F1" w14:paraId="5372F1DB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499A1E15" w14:textId="5E1C806F" w:rsidR="00DC52F1" w:rsidRDefault="00DC52F1" w:rsidP="00D33FF1">
            <w:r>
              <w:t>Colour</w:t>
            </w:r>
          </w:p>
        </w:tc>
        <w:tc>
          <w:tcPr>
            <w:tcW w:w="4680" w:type="dxa"/>
          </w:tcPr>
          <w:p w14:paraId="3880E026" w14:textId="77BB351E" w:rsidR="00DC52F1" w:rsidRDefault="00DC52F1" w:rsidP="00D33FF1">
            <w:r>
              <w:t>White</w:t>
            </w:r>
          </w:p>
        </w:tc>
        <w:tc>
          <w:tcPr>
            <w:tcW w:w="2001" w:type="dxa"/>
            <w:vMerge/>
            <w:shd w:val="clear" w:color="auto" w:fill="E2EFD9" w:themeFill="accent6" w:themeFillTint="33"/>
          </w:tcPr>
          <w:p w14:paraId="4323E773" w14:textId="77777777" w:rsidR="00DC52F1" w:rsidRDefault="00DC52F1" w:rsidP="00D33FF1"/>
        </w:tc>
      </w:tr>
      <w:tr w:rsidR="00DC52F1" w14:paraId="7865132B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363FAEAA" w14:textId="01E9E55A" w:rsidR="00DC52F1" w:rsidRDefault="00DC52F1" w:rsidP="00D33FF1">
            <w:r>
              <w:t>Previous Owners</w:t>
            </w:r>
          </w:p>
        </w:tc>
        <w:tc>
          <w:tcPr>
            <w:tcW w:w="4680" w:type="dxa"/>
          </w:tcPr>
          <w:p w14:paraId="441C82A1" w14:textId="5FA28887" w:rsidR="00DC52F1" w:rsidRDefault="00DC52F1" w:rsidP="00D33FF1">
            <w:r>
              <w:t>1</w:t>
            </w:r>
          </w:p>
        </w:tc>
        <w:tc>
          <w:tcPr>
            <w:tcW w:w="2001" w:type="dxa"/>
            <w:vMerge/>
            <w:shd w:val="clear" w:color="auto" w:fill="E2EFD9" w:themeFill="accent6" w:themeFillTint="33"/>
          </w:tcPr>
          <w:p w14:paraId="14CC3049" w14:textId="77777777" w:rsidR="00DC52F1" w:rsidRDefault="00DC52F1" w:rsidP="00D33FF1"/>
        </w:tc>
      </w:tr>
      <w:tr w:rsidR="00DC52F1" w14:paraId="44A1DC19" w14:textId="77777777" w:rsidTr="00DC52F1">
        <w:tc>
          <w:tcPr>
            <w:tcW w:w="2335" w:type="dxa"/>
            <w:shd w:val="clear" w:color="auto" w:fill="9CC2E5" w:themeFill="accent5" w:themeFillTint="99"/>
          </w:tcPr>
          <w:p w14:paraId="62799BDF" w14:textId="3A484694" w:rsidR="00DC52F1" w:rsidRDefault="00DC52F1" w:rsidP="00D33FF1">
            <w:r w:rsidRPr="00DC52F1">
              <w:t>Registered Keeper</w:t>
            </w:r>
          </w:p>
        </w:tc>
        <w:tc>
          <w:tcPr>
            <w:tcW w:w="4680" w:type="dxa"/>
          </w:tcPr>
          <w:p w14:paraId="66960566" w14:textId="77777777" w:rsidR="00DC52F1" w:rsidRDefault="00DC52F1" w:rsidP="00D33FF1">
            <w:r w:rsidRPr="00DC52F1">
              <w:t xml:space="preserve">ZVX Group, </w:t>
            </w:r>
          </w:p>
          <w:p w14:paraId="2F29ED99" w14:textId="77777777" w:rsidR="00DC52F1" w:rsidRDefault="00DC52F1" w:rsidP="00D33FF1">
            <w:r w:rsidRPr="00DC52F1">
              <w:t xml:space="preserve">Rue d'Amsterdam, </w:t>
            </w:r>
          </w:p>
          <w:p w14:paraId="6E5D932D" w14:textId="4D3CA2D1" w:rsidR="00DC52F1" w:rsidRDefault="00DC52F1" w:rsidP="00D33FF1">
            <w:r w:rsidRPr="00DC52F1">
              <w:t>59200 Tourcoing</w:t>
            </w:r>
          </w:p>
        </w:tc>
        <w:tc>
          <w:tcPr>
            <w:tcW w:w="2001" w:type="dxa"/>
            <w:shd w:val="clear" w:color="auto" w:fill="E2EFD9" w:themeFill="accent6" w:themeFillTint="33"/>
          </w:tcPr>
          <w:p w14:paraId="16E40509" w14:textId="5AEFDB10" w:rsidR="00DC52F1" w:rsidRDefault="00DC52F1" w:rsidP="00D33FF1">
            <w:r>
              <w:t>14 June 2014</w:t>
            </w:r>
          </w:p>
        </w:tc>
      </w:tr>
    </w:tbl>
    <w:p w14:paraId="1EC7707D" w14:textId="77777777" w:rsidR="00D33FF1" w:rsidRDefault="00D33FF1" w:rsidP="00D33FF1"/>
    <w:sectPr w:rsidR="00D33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0B"/>
    <w:rsid w:val="000D56A8"/>
    <w:rsid w:val="001276F7"/>
    <w:rsid w:val="00162BDA"/>
    <w:rsid w:val="002B610B"/>
    <w:rsid w:val="002E0445"/>
    <w:rsid w:val="00393764"/>
    <w:rsid w:val="00577098"/>
    <w:rsid w:val="0059197E"/>
    <w:rsid w:val="005F0BB0"/>
    <w:rsid w:val="007B5914"/>
    <w:rsid w:val="008A33B8"/>
    <w:rsid w:val="009C4AAB"/>
    <w:rsid w:val="00C7207A"/>
    <w:rsid w:val="00CB68BD"/>
    <w:rsid w:val="00D33FF1"/>
    <w:rsid w:val="00DC52F1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829E"/>
  <w15:chartTrackingRefBased/>
  <w15:docId w15:val="{A0204632-B68A-4D7C-AF86-76C9CB20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76F7"/>
    <w:pPr>
      <w:spacing w:after="0" w:line="240" w:lineRule="auto"/>
    </w:pPr>
  </w:style>
  <w:style w:type="table" w:styleId="TableGrid">
    <w:name w:val="Table Grid"/>
    <w:basedOn w:val="TableNormal"/>
    <w:uiPriority w:val="39"/>
    <w:rsid w:val="002E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3</cp:revision>
  <dcterms:created xsi:type="dcterms:W3CDTF">2022-06-21T11:19:00Z</dcterms:created>
  <dcterms:modified xsi:type="dcterms:W3CDTF">2022-06-29T14:01:00Z</dcterms:modified>
</cp:coreProperties>
</file>