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D88C8" w14:textId="77777777" w:rsidR="00D9769C" w:rsidRPr="00D55039" w:rsidRDefault="005A16B0" w:rsidP="00D55039">
      <w:pPr>
        <w:spacing w:before="120" w:after="120" w:line="260" w:lineRule="atLeast"/>
        <w:jc w:val="center"/>
        <w:rPr>
          <w:rFonts w:ascii="Verdana" w:hAnsi="Verdana"/>
          <w:b/>
          <w:bCs/>
          <w:i/>
          <w:iCs/>
          <w:sz w:val="20"/>
          <w:szCs w:val="20"/>
          <w:lang w:val="tr-TR"/>
        </w:rPr>
      </w:pPr>
      <w:r w:rsidRPr="00D55039">
        <w:rPr>
          <w:rFonts w:ascii="Verdana" w:hAnsi="Verdana"/>
          <w:b/>
          <w:bCs/>
          <w:i/>
          <w:iCs/>
          <w:sz w:val="20"/>
          <w:szCs w:val="20"/>
          <w:lang w:val="tr-TR"/>
        </w:rPr>
        <w:t xml:space="preserve">Adli Personel için Uluslararası İşbirliğine İlişkin Uzmanlık Eğitimi </w:t>
      </w:r>
    </w:p>
    <w:p w14:paraId="22253A33" w14:textId="77777777" w:rsidR="00EF30BF" w:rsidRPr="00D55039" w:rsidRDefault="00EF30BF" w:rsidP="00D55039">
      <w:pPr>
        <w:spacing w:before="120" w:after="120" w:line="260" w:lineRule="atLeast"/>
        <w:jc w:val="center"/>
        <w:rPr>
          <w:rFonts w:ascii="Verdana" w:hAnsi="Verdana"/>
          <w:sz w:val="20"/>
          <w:szCs w:val="20"/>
          <w:lang w:val="tr-TR"/>
        </w:rPr>
      </w:pPr>
    </w:p>
    <w:p w14:paraId="09368355" w14:textId="77777777" w:rsidR="00EF30BF" w:rsidRPr="00D55039" w:rsidRDefault="00D9769C" w:rsidP="00D55039">
      <w:pPr>
        <w:spacing w:before="120" w:after="120" w:line="260" w:lineRule="atLeast"/>
        <w:jc w:val="center"/>
        <w:rPr>
          <w:rFonts w:ascii="Verdana" w:hAnsi="Verdana"/>
          <w:sz w:val="20"/>
          <w:szCs w:val="20"/>
          <w:lang w:val="tr-TR"/>
        </w:rPr>
      </w:pPr>
      <w:r w:rsidRPr="00D55039">
        <w:rPr>
          <w:rFonts w:ascii="Verdana" w:hAnsi="Verdana"/>
          <w:b/>
          <w:bCs/>
          <w:sz w:val="20"/>
          <w:szCs w:val="20"/>
          <w:lang w:val="tr-TR"/>
        </w:rPr>
        <w:t>Oturum</w:t>
      </w:r>
      <w:r w:rsidR="00EF30BF" w:rsidRPr="00D55039">
        <w:rPr>
          <w:rFonts w:ascii="Verdana" w:hAnsi="Verdana"/>
          <w:b/>
          <w:bCs/>
          <w:sz w:val="20"/>
          <w:szCs w:val="20"/>
          <w:lang w:val="tr-TR"/>
        </w:rPr>
        <w:t xml:space="preserve"> 2.3</w:t>
      </w:r>
    </w:p>
    <w:p w14:paraId="0B590E54" w14:textId="77777777" w:rsidR="00EF30BF" w:rsidRPr="00D55039" w:rsidRDefault="00D9769C" w:rsidP="00D55039">
      <w:pPr>
        <w:spacing w:before="120" w:after="120" w:line="260" w:lineRule="atLeast"/>
        <w:jc w:val="center"/>
        <w:rPr>
          <w:rFonts w:ascii="Verdana" w:hAnsi="Verdana"/>
          <w:b/>
          <w:bCs/>
          <w:sz w:val="20"/>
          <w:szCs w:val="20"/>
          <w:lang w:val="tr-TR"/>
        </w:rPr>
      </w:pPr>
      <w:r w:rsidRPr="00D55039">
        <w:rPr>
          <w:rFonts w:ascii="Verdana" w:hAnsi="Verdana"/>
          <w:b/>
          <w:bCs/>
          <w:sz w:val="20"/>
          <w:szCs w:val="20"/>
          <w:lang w:val="tr-TR"/>
        </w:rPr>
        <w:t xml:space="preserve">Uluslararası İşbirliği Mekanizmaları </w:t>
      </w:r>
      <w:r w:rsidR="001B198A" w:rsidRPr="00D55039">
        <w:rPr>
          <w:rFonts w:ascii="Verdana" w:hAnsi="Verdana"/>
          <w:b/>
          <w:bCs/>
          <w:sz w:val="20"/>
          <w:szCs w:val="20"/>
          <w:lang w:val="tr-TR"/>
        </w:rPr>
        <w:t>Aracılığıyla</w:t>
      </w:r>
      <w:r w:rsidR="005E0BE7" w:rsidRPr="00D55039">
        <w:rPr>
          <w:rFonts w:ascii="Verdana" w:hAnsi="Verdana"/>
          <w:b/>
          <w:bCs/>
          <w:sz w:val="20"/>
          <w:szCs w:val="20"/>
          <w:lang w:val="tr-TR"/>
        </w:rPr>
        <w:t xml:space="preserve"> Elektronik Delil </w:t>
      </w:r>
      <w:r w:rsidR="005A16B0" w:rsidRPr="00D55039">
        <w:rPr>
          <w:rFonts w:ascii="Verdana" w:hAnsi="Verdana"/>
          <w:b/>
          <w:bCs/>
          <w:sz w:val="20"/>
          <w:szCs w:val="20"/>
          <w:lang w:val="tr-TR"/>
        </w:rPr>
        <w:t>Elde Edilmesi</w:t>
      </w:r>
      <w:r w:rsidRPr="00D55039">
        <w:rPr>
          <w:rFonts w:ascii="Verdana" w:hAnsi="Verdana"/>
          <w:b/>
          <w:bCs/>
          <w:sz w:val="20"/>
          <w:szCs w:val="20"/>
          <w:lang w:val="tr-TR"/>
        </w:rPr>
        <w:t xml:space="preserve">  </w:t>
      </w:r>
    </w:p>
    <w:p w14:paraId="728753B3" w14:textId="77777777" w:rsidR="00EF30BF" w:rsidRPr="00D55039" w:rsidRDefault="00EF30BF" w:rsidP="00D55039">
      <w:pPr>
        <w:spacing w:before="120" w:after="120" w:line="260" w:lineRule="atLeast"/>
        <w:jc w:val="center"/>
        <w:rPr>
          <w:rFonts w:ascii="Verdana" w:hAnsi="Verdana"/>
          <w:b/>
          <w:bCs/>
          <w:sz w:val="20"/>
          <w:szCs w:val="20"/>
          <w:lang w:val="tr-TR"/>
        </w:rPr>
      </w:pPr>
    </w:p>
    <w:p w14:paraId="4CA2FA27" w14:textId="77777777" w:rsidR="00EF30BF" w:rsidRPr="00D55039" w:rsidRDefault="00EF30BF" w:rsidP="00D55039">
      <w:pPr>
        <w:spacing w:before="120" w:after="120" w:line="260" w:lineRule="atLeast"/>
        <w:jc w:val="center"/>
        <w:rPr>
          <w:rFonts w:ascii="Verdana" w:hAnsi="Verdana"/>
          <w:b/>
          <w:bCs/>
          <w:sz w:val="20"/>
          <w:szCs w:val="20"/>
          <w:lang w:val="tr-TR"/>
        </w:rPr>
      </w:pPr>
      <w:r w:rsidRPr="00D55039">
        <w:rPr>
          <w:rFonts w:ascii="Verdana" w:hAnsi="Verdana"/>
          <w:b/>
          <w:bCs/>
          <w:sz w:val="20"/>
          <w:szCs w:val="20"/>
          <w:lang w:val="tr-TR"/>
        </w:rPr>
        <w:t xml:space="preserve">WolfJäger </w:t>
      </w:r>
      <w:r w:rsidR="00D9769C" w:rsidRPr="00D55039">
        <w:rPr>
          <w:rFonts w:ascii="Verdana" w:hAnsi="Verdana"/>
          <w:b/>
          <w:bCs/>
          <w:sz w:val="20"/>
          <w:szCs w:val="20"/>
          <w:lang w:val="tr-TR"/>
        </w:rPr>
        <w:t>Vaka Çalışması Özeti</w:t>
      </w:r>
    </w:p>
    <w:p w14:paraId="23639B63" w14:textId="77777777" w:rsidR="00EF30BF" w:rsidRPr="00D55039" w:rsidRDefault="00EF30BF" w:rsidP="00D55039">
      <w:pPr>
        <w:spacing w:before="120" w:after="120" w:line="260" w:lineRule="atLeast"/>
        <w:jc w:val="center"/>
        <w:rPr>
          <w:rFonts w:ascii="Verdana" w:hAnsi="Verdana"/>
          <w:b/>
          <w:bCs/>
          <w:sz w:val="20"/>
          <w:szCs w:val="20"/>
          <w:lang w:val="tr-TR"/>
        </w:rPr>
      </w:pPr>
    </w:p>
    <w:p w14:paraId="3F4CEA0D" w14:textId="77777777" w:rsidR="00EF30BF" w:rsidRPr="00D55039" w:rsidRDefault="00EF30BF" w:rsidP="00D55039">
      <w:pPr>
        <w:spacing w:before="120" w:after="120" w:line="260" w:lineRule="atLeast"/>
        <w:jc w:val="center"/>
        <w:rPr>
          <w:rFonts w:ascii="Verdana" w:hAnsi="Verdana"/>
          <w:b/>
          <w:bCs/>
          <w:sz w:val="20"/>
          <w:szCs w:val="20"/>
          <w:lang w:val="tr-TR"/>
        </w:rPr>
      </w:pPr>
    </w:p>
    <w:p w14:paraId="04BBBA56" w14:textId="77777777" w:rsidR="00D9769C" w:rsidRPr="00D55039" w:rsidRDefault="003E26C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Almanya’nın Frankfurt şehrindeki Cumhuriyet Savcılığı, DAX, TecDAX, Midcap ve buna benzer mali piyasalar üzerinden bol kazançlı yatırım reklamları yapan internetteki yatırım şirketleri tarafından yürütülen olası dolandırıcılık faaliyetleri hakkında Alman vatandaşlardan pek çok şikâyet almaya başlamıştır. </w:t>
      </w:r>
    </w:p>
    <w:p w14:paraId="30E81EE7" w14:textId="77777777" w:rsidR="003E26CE" w:rsidRPr="00D55039" w:rsidRDefault="003E26CE" w:rsidP="00D55039">
      <w:pPr>
        <w:spacing w:before="120" w:after="120" w:line="260" w:lineRule="atLeast"/>
        <w:jc w:val="both"/>
        <w:rPr>
          <w:rFonts w:ascii="Verdana" w:hAnsi="Verdana"/>
          <w:sz w:val="20"/>
          <w:szCs w:val="20"/>
          <w:lang w:val="tr-TR"/>
        </w:rPr>
      </w:pPr>
    </w:p>
    <w:p w14:paraId="53F65D75" w14:textId="77777777" w:rsidR="00EF30BF" w:rsidRPr="00D55039" w:rsidRDefault="003E26C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Olası dolandırıcılık eylemi, bahsi geçen çok yüksek kazanç sağlayabilecek mali piyasalar ile bağlantılı finansal araçlara yatırım yapmak isteyen kişilere internet üzerinden reklam yapmakla başlıyor. İnternet üzerindeki reklama tıkladığınızda ü</w:t>
      </w:r>
      <w:r w:rsidR="00E435A7" w:rsidRPr="00D55039">
        <w:rPr>
          <w:rFonts w:ascii="Verdana" w:hAnsi="Verdana"/>
          <w:sz w:val="20"/>
          <w:szCs w:val="20"/>
          <w:lang w:val="tr-TR"/>
        </w:rPr>
        <w:t>yelik ekranı açılıyor ve olası mağdurdan</w:t>
      </w:r>
      <w:r w:rsidRPr="00D55039">
        <w:rPr>
          <w:rFonts w:ascii="Verdana" w:hAnsi="Verdana"/>
          <w:sz w:val="20"/>
          <w:szCs w:val="20"/>
          <w:lang w:val="tr-TR"/>
        </w:rPr>
        <w:t xml:space="preserve"> </w:t>
      </w:r>
      <w:r w:rsidR="00AE6778" w:rsidRPr="00D55039">
        <w:rPr>
          <w:rFonts w:ascii="Verdana" w:hAnsi="Verdana"/>
          <w:sz w:val="20"/>
          <w:szCs w:val="20"/>
          <w:lang w:val="tr-TR"/>
        </w:rPr>
        <w:t>isim, soy isim, telefon numarası, e-</w:t>
      </w:r>
      <w:r w:rsidR="00FC60AF" w:rsidRPr="00D55039">
        <w:rPr>
          <w:rFonts w:ascii="Verdana" w:hAnsi="Verdana"/>
          <w:sz w:val="20"/>
          <w:szCs w:val="20"/>
          <w:lang w:val="tr-TR"/>
        </w:rPr>
        <w:t>posta</w:t>
      </w:r>
      <w:r w:rsidR="00AE6778" w:rsidRPr="00D55039">
        <w:rPr>
          <w:rFonts w:ascii="Verdana" w:hAnsi="Verdana"/>
          <w:sz w:val="20"/>
          <w:szCs w:val="20"/>
          <w:lang w:val="tr-TR"/>
        </w:rPr>
        <w:t xml:space="preserve"> adresi, ev adresi ve yatırımın mümkün olan miktar aralığı gibi kişisel bilgilerini girmeleri isteniyor.  </w:t>
      </w:r>
    </w:p>
    <w:p w14:paraId="2D6C2DAB" w14:textId="77777777" w:rsidR="00AE6778" w:rsidRPr="00D55039" w:rsidRDefault="00AE6778" w:rsidP="00D55039">
      <w:pPr>
        <w:spacing w:before="120" w:after="120" w:line="260" w:lineRule="atLeast"/>
        <w:jc w:val="both"/>
        <w:rPr>
          <w:rFonts w:ascii="Verdana" w:hAnsi="Verdana"/>
          <w:sz w:val="20"/>
          <w:szCs w:val="20"/>
          <w:lang w:val="tr-TR"/>
        </w:rPr>
      </w:pPr>
    </w:p>
    <w:p w14:paraId="2A20BCA2" w14:textId="77777777" w:rsidR="00AE6778" w:rsidRPr="00D55039" w:rsidRDefault="00E435A7"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Çok kısa süre içerisinde olası mağdur</w:t>
      </w:r>
      <w:r w:rsidR="00AE6778" w:rsidRPr="00D55039">
        <w:rPr>
          <w:rFonts w:ascii="Verdana" w:hAnsi="Verdana"/>
          <w:sz w:val="20"/>
          <w:szCs w:val="20"/>
          <w:lang w:val="tr-TR"/>
        </w:rPr>
        <w:t xml:space="preserve">, bahsi geçen mali piyasaların birinde ticaret yapan internet ticaret şirketinin satış elemanı/brokeri olduğunu söyleyen bir kişi tarafından telefonla aranıyor ve o kişi, başlangıç ücreti olarak 250 ila 300 avro arasında bir miktara şirket ile ticaret hesabının açılmasını teklif ediyor. </w:t>
      </w:r>
    </w:p>
    <w:p w14:paraId="44F15F94" w14:textId="77777777" w:rsidR="00AE6778" w:rsidRPr="00D55039" w:rsidRDefault="00AE6778" w:rsidP="00D55039">
      <w:pPr>
        <w:spacing w:before="120" w:after="120" w:line="260" w:lineRule="atLeast"/>
        <w:jc w:val="both"/>
        <w:rPr>
          <w:rFonts w:ascii="Verdana" w:hAnsi="Verdana"/>
          <w:sz w:val="20"/>
          <w:szCs w:val="20"/>
          <w:lang w:val="tr-TR"/>
        </w:rPr>
      </w:pPr>
    </w:p>
    <w:p w14:paraId="7AEC8A9A" w14:textId="77777777" w:rsidR="00AE6778" w:rsidRPr="00D55039" w:rsidRDefault="00E435A7"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Satış elemanı/broker, mağdurun</w:t>
      </w:r>
      <w:r w:rsidR="00AE6778" w:rsidRPr="00D55039">
        <w:rPr>
          <w:rFonts w:ascii="Verdana" w:hAnsi="Verdana"/>
          <w:sz w:val="20"/>
          <w:szCs w:val="20"/>
          <w:lang w:val="tr-TR"/>
        </w:rPr>
        <w:t xml:space="preserve"> internet üzerindeki ekranda girdiği tüm bilgilerin gayet farkında fakat görünen o ki sa</w:t>
      </w:r>
      <w:r w:rsidRPr="00D55039">
        <w:rPr>
          <w:rFonts w:ascii="Verdana" w:hAnsi="Verdana"/>
          <w:sz w:val="20"/>
          <w:szCs w:val="20"/>
          <w:lang w:val="tr-TR"/>
        </w:rPr>
        <w:t>tış elemanı aynı zamanda olası mağdurun</w:t>
      </w:r>
      <w:r w:rsidR="00AE6778" w:rsidRPr="00D55039">
        <w:rPr>
          <w:rFonts w:ascii="Verdana" w:hAnsi="Verdana"/>
          <w:sz w:val="20"/>
          <w:szCs w:val="20"/>
          <w:lang w:val="tr-TR"/>
        </w:rPr>
        <w:t xml:space="preserve"> özel hayatıyla da ilgileniyor, diğer bir ifadeyle, “deneyim</w:t>
      </w:r>
      <w:r w:rsidR="00971FA1" w:rsidRPr="00D55039">
        <w:rPr>
          <w:rFonts w:ascii="Verdana" w:hAnsi="Verdana"/>
          <w:sz w:val="20"/>
          <w:szCs w:val="20"/>
          <w:lang w:val="tr-TR"/>
        </w:rPr>
        <w:t>i</w:t>
      </w:r>
      <w:r w:rsidR="00AE6778" w:rsidRPr="00D55039">
        <w:rPr>
          <w:rFonts w:ascii="Verdana" w:hAnsi="Verdana"/>
          <w:sz w:val="20"/>
          <w:szCs w:val="20"/>
          <w:lang w:val="tr-TR"/>
        </w:rPr>
        <w:t xml:space="preserve"> uyarlama ve müşteriye doğru tekliflerde bulunma”. </w:t>
      </w:r>
    </w:p>
    <w:p w14:paraId="5F8E2DFB" w14:textId="77777777" w:rsidR="00971FA1" w:rsidRPr="00D55039" w:rsidRDefault="00971FA1" w:rsidP="00D55039">
      <w:pPr>
        <w:spacing w:before="120" w:after="120" w:line="260" w:lineRule="atLeast"/>
        <w:jc w:val="both"/>
        <w:rPr>
          <w:rFonts w:ascii="Verdana" w:hAnsi="Verdana"/>
          <w:sz w:val="20"/>
          <w:szCs w:val="20"/>
          <w:lang w:val="tr-TR"/>
        </w:rPr>
      </w:pPr>
    </w:p>
    <w:p w14:paraId="6C86CFB8" w14:textId="77777777" w:rsidR="00971FA1" w:rsidRPr="00D55039" w:rsidRDefault="00971FA1"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Almanya’nın Frankfurt şehrindeki Cumhuriyet Savcılığı, DAX, TecDAX, Midcap ve buna benzer mali piyasalar üzerinden bol kazançlı yatırım reklamları yapan internetteki yatırım şirketleri tarafından yürütülen olası dolandırıcılık faaliyetleri hakkında Alman vatandaşlardan pek çok şikâyet almaya başlamıştır. </w:t>
      </w:r>
    </w:p>
    <w:p w14:paraId="0ADBC85F" w14:textId="77777777" w:rsidR="00971FA1" w:rsidRPr="00D55039" w:rsidRDefault="00971FA1" w:rsidP="00D55039">
      <w:pPr>
        <w:spacing w:before="120" w:after="120" w:line="260" w:lineRule="atLeast"/>
        <w:jc w:val="both"/>
        <w:rPr>
          <w:rFonts w:ascii="Verdana" w:hAnsi="Verdana"/>
          <w:sz w:val="20"/>
          <w:szCs w:val="20"/>
          <w:lang w:val="tr-TR"/>
        </w:rPr>
      </w:pPr>
    </w:p>
    <w:p w14:paraId="2CA2A82C" w14:textId="77777777" w:rsidR="00971FA1" w:rsidRPr="00D55039" w:rsidRDefault="00971FA1"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Olası dolandırıcılık eylemi, bahsi geçen çok yüksek kazanç sağlayabilecek mali piyasalar ile bağlantılı finansal araçlara yatırım yapmak isteyen kişilere internet üzerinden reklam yapmakla başlıyor. İnternet üzerindeki reklama tıkladığınızda üyelik ekranı açılıyor ve olası </w:t>
      </w:r>
      <w:r w:rsidR="00E435A7" w:rsidRPr="00D55039">
        <w:rPr>
          <w:rFonts w:ascii="Verdana" w:hAnsi="Verdana"/>
          <w:sz w:val="20"/>
          <w:szCs w:val="20"/>
          <w:lang w:val="tr-TR"/>
        </w:rPr>
        <w:t>mağdurdan</w:t>
      </w:r>
      <w:r w:rsidRPr="00D55039">
        <w:rPr>
          <w:rFonts w:ascii="Verdana" w:hAnsi="Verdana"/>
          <w:sz w:val="20"/>
          <w:szCs w:val="20"/>
          <w:lang w:val="tr-TR"/>
        </w:rPr>
        <w:t xml:space="preserve"> isim, so</w:t>
      </w:r>
      <w:r w:rsidR="00FC60AF" w:rsidRPr="00D55039">
        <w:rPr>
          <w:rFonts w:ascii="Verdana" w:hAnsi="Verdana"/>
          <w:sz w:val="20"/>
          <w:szCs w:val="20"/>
          <w:lang w:val="tr-TR"/>
        </w:rPr>
        <w:t>y isim, telefon numarası, e-posta</w:t>
      </w:r>
      <w:r w:rsidRPr="00D55039">
        <w:rPr>
          <w:rFonts w:ascii="Verdana" w:hAnsi="Verdana"/>
          <w:sz w:val="20"/>
          <w:szCs w:val="20"/>
          <w:lang w:val="tr-TR"/>
        </w:rPr>
        <w:t xml:space="preserve"> adresi, ev adresi ve yatırımın mümkün olan miktar aralığı gibi kişisel bilgilerini girmeleri isteniyor.  </w:t>
      </w:r>
    </w:p>
    <w:p w14:paraId="771A7AA5" w14:textId="77777777" w:rsidR="00971FA1" w:rsidRPr="00D55039" w:rsidRDefault="00971FA1" w:rsidP="00D55039">
      <w:pPr>
        <w:spacing w:before="120" w:after="120" w:line="260" w:lineRule="atLeast"/>
        <w:jc w:val="both"/>
        <w:rPr>
          <w:rFonts w:ascii="Verdana" w:hAnsi="Verdana"/>
          <w:sz w:val="20"/>
          <w:szCs w:val="20"/>
          <w:lang w:val="tr-TR"/>
        </w:rPr>
      </w:pPr>
    </w:p>
    <w:p w14:paraId="4DE003E7" w14:textId="77777777" w:rsidR="00EF30BF" w:rsidRPr="00D55039" w:rsidRDefault="00BC259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lastRenderedPageBreak/>
        <w:t xml:space="preserve">Aynı zamanda olası </w:t>
      </w:r>
      <w:r w:rsidR="00E435A7" w:rsidRPr="00D55039">
        <w:rPr>
          <w:rFonts w:ascii="Verdana" w:hAnsi="Verdana"/>
          <w:sz w:val="20"/>
          <w:szCs w:val="20"/>
          <w:lang w:val="tr-TR"/>
        </w:rPr>
        <w:t>mağdurun</w:t>
      </w:r>
      <w:r w:rsidRPr="00D55039">
        <w:rPr>
          <w:rFonts w:ascii="Verdana" w:hAnsi="Verdana"/>
          <w:sz w:val="20"/>
          <w:szCs w:val="20"/>
          <w:lang w:val="tr-TR"/>
        </w:rPr>
        <w:t xml:space="preserve"> ve ailesinin tüm kaynaklardan aldıkları genel gelir durumları, ek varlıkları, </w:t>
      </w:r>
      <w:r w:rsidR="00E435A7" w:rsidRPr="00D55039">
        <w:rPr>
          <w:rFonts w:ascii="Verdana" w:hAnsi="Verdana"/>
          <w:sz w:val="20"/>
          <w:szCs w:val="20"/>
          <w:lang w:val="tr-TR"/>
        </w:rPr>
        <w:t>mülkleri ve kıymetli eşyaları, mağdur</w:t>
      </w:r>
      <w:r w:rsidRPr="00D55039">
        <w:rPr>
          <w:rFonts w:ascii="Verdana" w:hAnsi="Verdana"/>
          <w:sz w:val="20"/>
          <w:szCs w:val="20"/>
          <w:lang w:val="tr-TR"/>
        </w:rPr>
        <w:t xml:space="preserve"> ve aile üyelerinin yaşam biçimi ve uğraşıları, </w:t>
      </w:r>
      <w:r w:rsidR="00E435A7" w:rsidRPr="00D55039">
        <w:rPr>
          <w:rFonts w:ascii="Verdana" w:hAnsi="Verdana"/>
          <w:sz w:val="20"/>
          <w:szCs w:val="20"/>
          <w:lang w:val="tr-TR"/>
        </w:rPr>
        <w:t>mağdur</w:t>
      </w:r>
      <w:r w:rsidRPr="00D55039">
        <w:rPr>
          <w:rFonts w:ascii="Verdana" w:hAnsi="Verdana"/>
          <w:sz w:val="20"/>
          <w:szCs w:val="20"/>
          <w:lang w:val="tr-TR"/>
        </w:rPr>
        <w:t xml:space="preserve"> ve ailesinin arkadaşları ve daha pek çok konuya da ilgi gösteriliyor. </w:t>
      </w:r>
    </w:p>
    <w:p w14:paraId="2602876A" w14:textId="77777777" w:rsidR="00BC259E" w:rsidRPr="00D55039" w:rsidRDefault="00BC259E" w:rsidP="00D55039">
      <w:pPr>
        <w:spacing w:before="120" w:after="120" w:line="260" w:lineRule="atLeast"/>
        <w:jc w:val="both"/>
        <w:rPr>
          <w:rFonts w:ascii="Verdana" w:hAnsi="Verdana"/>
          <w:sz w:val="20"/>
          <w:szCs w:val="20"/>
          <w:lang w:val="tr-TR"/>
        </w:rPr>
      </w:pPr>
    </w:p>
    <w:p w14:paraId="4A11C6D2" w14:textId="77777777" w:rsidR="00BC259E" w:rsidRPr="00D55039" w:rsidRDefault="00BC259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Olası </w:t>
      </w:r>
      <w:r w:rsidR="00E435A7" w:rsidRPr="00D55039">
        <w:rPr>
          <w:rFonts w:ascii="Verdana" w:hAnsi="Verdana"/>
          <w:sz w:val="20"/>
          <w:szCs w:val="20"/>
          <w:lang w:val="tr-TR"/>
        </w:rPr>
        <w:t>mağdur</w:t>
      </w:r>
      <w:r w:rsidRPr="00D55039">
        <w:rPr>
          <w:rFonts w:ascii="Verdana" w:hAnsi="Verdana"/>
          <w:sz w:val="20"/>
          <w:szCs w:val="20"/>
          <w:lang w:val="tr-TR"/>
        </w:rPr>
        <w:t xml:space="preserve"> tüm bu soruların usulüne göre olduğunu ve piyasa yatırımları için en iyi sonucun alınabilmesi için sorulduğunu düşünüyor. </w:t>
      </w:r>
    </w:p>
    <w:p w14:paraId="270553E9" w14:textId="77777777" w:rsidR="00BC259E" w:rsidRPr="00D55039" w:rsidRDefault="00BC259E" w:rsidP="00D55039">
      <w:pPr>
        <w:spacing w:before="120" w:after="120" w:line="260" w:lineRule="atLeast"/>
        <w:jc w:val="both"/>
        <w:rPr>
          <w:rFonts w:ascii="Verdana" w:hAnsi="Verdana"/>
          <w:sz w:val="20"/>
          <w:szCs w:val="20"/>
          <w:lang w:val="tr-TR"/>
        </w:rPr>
      </w:pPr>
    </w:p>
    <w:p w14:paraId="1270E185" w14:textId="77777777" w:rsidR="00BC259E" w:rsidRPr="00D55039" w:rsidRDefault="00BC259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Yatırım için teklif edilen </w:t>
      </w:r>
      <w:r w:rsidR="001A5D0C" w:rsidRPr="00D55039">
        <w:rPr>
          <w:rFonts w:ascii="Verdana" w:hAnsi="Verdana"/>
          <w:sz w:val="20"/>
          <w:szCs w:val="20"/>
          <w:lang w:val="tr-TR"/>
        </w:rPr>
        <w:t xml:space="preserve">finansal </w:t>
      </w:r>
      <w:r w:rsidRPr="00D55039">
        <w:rPr>
          <w:rFonts w:ascii="Verdana" w:hAnsi="Verdana"/>
          <w:sz w:val="20"/>
          <w:szCs w:val="20"/>
          <w:lang w:val="tr-TR"/>
        </w:rPr>
        <w:t xml:space="preserve">araçlar “çift değişkenli opsiyonlar”, yani </w:t>
      </w:r>
      <w:r w:rsidR="001A5D0C" w:rsidRPr="00D55039">
        <w:rPr>
          <w:rFonts w:ascii="Verdana" w:hAnsi="Verdana"/>
          <w:sz w:val="20"/>
          <w:szCs w:val="20"/>
          <w:lang w:val="tr-TR"/>
        </w:rPr>
        <w:t xml:space="preserve">belli bir tarih ve zamanda piyasadaki belli bir </w:t>
      </w:r>
      <w:r w:rsidR="00DA691E" w:rsidRPr="00D55039">
        <w:rPr>
          <w:rFonts w:ascii="Verdana" w:hAnsi="Verdana"/>
          <w:sz w:val="20"/>
          <w:szCs w:val="20"/>
          <w:lang w:val="tr-TR"/>
        </w:rPr>
        <w:t>mal</w:t>
      </w:r>
      <w:r w:rsidR="001A5D0C" w:rsidRPr="00D55039">
        <w:rPr>
          <w:rFonts w:ascii="Verdana" w:hAnsi="Verdana"/>
          <w:sz w:val="20"/>
          <w:szCs w:val="20"/>
          <w:lang w:val="tr-TR"/>
        </w:rPr>
        <w:t xml:space="preserve"> veya </w:t>
      </w:r>
      <w:r w:rsidR="00DA691E" w:rsidRPr="00D55039">
        <w:rPr>
          <w:rFonts w:ascii="Verdana" w:hAnsi="Verdana"/>
          <w:sz w:val="20"/>
          <w:szCs w:val="20"/>
          <w:lang w:val="tr-TR"/>
        </w:rPr>
        <w:t xml:space="preserve">ürünün değerinin gidişat tahminin temsil ediyor. Doğru tahmin edildiği takdirde belli bir </w:t>
      </w:r>
      <w:r w:rsidR="00DA691E" w:rsidRPr="00D55039">
        <w:rPr>
          <w:rFonts w:ascii="Verdana" w:hAnsi="Verdana"/>
          <w:bCs/>
          <w:sz w:val="20"/>
          <w:szCs w:val="20"/>
          <w:lang w:val="tr-TR"/>
        </w:rPr>
        <w:t>kâr</w:t>
      </w:r>
      <w:r w:rsidR="00DA691E" w:rsidRPr="00D55039">
        <w:rPr>
          <w:rFonts w:ascii="Verdana" w:hAnsi="Verdana"/>
          <w:sz w:val="20"/>
          <w:szCs w:val="20"/>
          <w:lang w:val="tr-TR"/>
        </w:rPr>
        <w:t xml:space="preserve"> elde ediliyor fakat tersi durumunda yatırılan tüm para kaybediliyor. </w:t>
      </w:r>
    </w:p>
    <w:p w14:paraId="0F8876EC" w14:textId="77777777" w:rsidR="00DA691E" w:rsidRPr="00D55039" w:rsidRDefault="00DA691E" w:rsidP="00D55039">
      <w:pPr>
        <w:spacing w:before="120" w:after="120" w:line="260" w:lineRule="atLeast"/>
        <w:jc w:val="both"/>
        <w:rPr>
          <w:rFonts w:ascii="Verdana" w:hAnsi="Verdana"/>
          <w:sz w:val="20"/>
          <w:szCs w:val="20"/>
          <w:lang w:val="tr-TR"/>
        </w:rPr>
      </w:pPr>
    </w:p>
    <w:p w14:paraId="0146F9C7" w14:textId="77777777" w:rsidR="00DA691E" w:rsidRPr="00D55039" w:rsidRDefault="00DA691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Bir sonraki adımda </w:t>
      </w:r>
      <w:r w:rsidR="00E435A7" w:rsidRPr="00D55039">
        <w:rPr>
          <w:rFonts w:ascii="Verdana" w:hAnsi="Verdana"/>
          <w:sz w:val="20"/>
          <w:szCs w:val="20"/>
          <w:lang w:val="tr-TR"/>
        </w:rPr>
        <w:t>mağdur</w:t>
      </w:r>
      <w:r w:rsidRPr="00D55039">
        <w:rPr>
          <w:rFonts w:ascii="Verdana" w:hAnsi="Verdana"/>
          <w:sz w:val="20"/>
          <w:szCs w:val="20"/>
          <w:lang w:val="tr-TR"/>
        </w:rPr>
        <w:t xml:space="preserve">lara, kredi kart hesaplarından broker tarafından verilen ve </w:t>
      </w:r>
      <w:r w:rsidR="00E435A7" w:rsidRPr="00D55039">
        <w:rPr>
          <w:rFonts w:ascii="Verdana" w:hAnsi="Verdana"/>
          <w:sz w:val="20"/>
          <w:szCs w:val="20"/>
          <w:lang w:val="tr-TR"/>
        </w:rPr>
        <w:t>mağdurların</w:t>
      </w:r>
      <w:r w:rsidRPr="00D55039">
        <w:rPr>
          <w:rFonts w:ascii="Verdana" w:hAnsi="Verdana"/>
          <w:sz w:val="20"/>
          <w:szCs w:val="20"/>
          <w:lang w:val="tr-TR"/>
        </w:rPr>
        <w:t xml:space="preserve"> kendi internet hesaplarına erişim sağlayarak yatırım ve kazançlarının durumunu izleyebilecekleri “Kaktüs Piyasası” internet hesabına yatırarak yatırımlarını arttırmaları öneriliyor. Kazançlara bakıldığında ciddi miktarlarda sürekli artış olduğu gözlemleniyor ve brokerin önerisi ile birlikte </w:t>
      </w:r>
      <w:r w:rsidR="00E435A7" w:rsidRPr="00D55039">
        <w:rPr>
          <w:rFonts w:ascii="Verdana" w:hAnsi="Verdana"/>
          <w:sz w:val="20"/>
          <w:szCs w:val="20"/>
          <w:lang w:val="tr-TR"/>
        </w:rPr>
        <w:t>mağdurlar</w:t>
      </w:r>
      <w:r w:rsidRPr="00D55039">
        <w:rPr>
          <w:rFonts w:ascii="Verdana" w:hAnsi="Verdana"/>
          <w:sz w:val="20"/>
          <w:szCs w:val="20"/>
          <w:lang w:val="tr-TR"/>
        </w:rPr>
        <w:t xml:space="preserve"> yatırım yapmaya devam etmeleri gerektiğine inanıyor. </w:t>
      </w:r>
    </w:p>
    <w:p w14:paraId="1AE90A0F" w14:textId="77777777" w:rsidR="00DA691E" w:rsidRPr="00D55039" w:rsidRDefault="00DA691E" w:rsidP="00D55039">
      <w:pPr>
        <w:spacing w:before="120" w:after="120" w:line="260" w:lineRule="atLeast"/>
        <w:jc w:val="both"/>
        <w:rPr>
          <w:rFonts w:ascii="Verdana" w:hAnsi="Verdana"/>
          <w:sz w:val="20"/>
          <w:szCs w:val="20"/>
          <w:lang w:val="tr-TR"/>
        </w:rPr>
      </w:pPr>
    </w:p>
    <w:p w14:paraId="79338EDB" w14:textId="77777777" w:rsidR="00DA691E" w:rsidRPr="00D55039" w:rsidRDefault="00DA691E"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Fakat </w:t>
      </w:r>
      <w:r w:rsidR="00E435A7" w:rsidRPr="00D55039">
        <w:rPr>
          <w:rFonts w:ascii="Verdana" w:hAnsi="Verdana"/>
          <w:sz w:val="20"/>
          <w:szCs w:val="20"/>
          <w:lang w:val="tr-TR"/>
        </w:rPr>
        <w:t>mağdurlar</w:t>
      </w:r>
      <w:r w:rsidRPr="00D55039">
        <w:rPr>
          <w:rFonts w:ascii="Verdana" w:hAnsi="Verdana"/>
          <w:sz w:val="20"/>
          <w:szCs w:val="20"/>
          <w:lang w:val="tr-TR"/>
        </w:rPr>
        <w:t xml:space="preserve"> yatırım ve kazançlarını geri çekmek istediklerinde broker “piyasa kuralları” sebebiyle bu reddediyor. </w:t>
      </w:r>
      <w:r w:rsidR="00E435A7" w:rsidRPr="00D55039">
        <w:rPr>
          <w:rFonts w:ascii="Verdana" w:hAnsi="Verdana"/>
          <w:sz w:val="20"/>
          <w:szCs w:val="20"/>
          <w:lang w:val="tr-TR"/>
        </w:rPr>
        <w:t>Mağdur,</w:t>
      </w:r>
      <w:r w:rsidR="00EB7C6A" w:rsidRPr="00D55039">
        <w:rPr>
          <w:rFonts w:ascii="Verdana" w:hAnsi="Verdana"/>
          <w:sz w:val="20"/>
          <w:szCs w:val="20"/>
          <w:lang w:val="tr-TR"/>
        </w:rPr>
        <w:t xml:space="preserve"> yatırılan ve “kazanılan” paranın büyük kısmının veya tamamının ödenmesi veya geri çekilmesi konusunda ısrar etmeye devam ederse “broker” </w:t>
      </w:r>
      <w:r w:rsidR="00E435A7" w:rsidRPr="00D55039">
        <w:rPr>
          <w:rFonts w:ascii="Verdana" w:hAnsi="Verdana"/>
          <w:sz w:val="20"/>
          <w:szCs w:val="20"/>
          <w:lang w:val="tr-TR"/>
        </w:rPr>
        <w:t xml:space="preserve">mağduru </w:t>
      </w:r>
      <w:r w:rsidR="00EB7C6A" w:rsidRPr="00D55039">
        <w:rPr>
          <w:rFonts w:ascii="Verdana" w:hAnsi="Verdana"/>
          <w:sz w:val="20"/>
          <w:szCs w:val="20"/>
          <w:lang w:val="tr-TR"/>
        </w:rPr>
        <w:t xml:space="preserve">“üst yönetime” yönlendiriyor. Üst yönetimdeki kişi </w:t>
      </w:r>
      <w:r w:rsidR="00E435A7" w:rsidRPr="00D55039">
        <w:rPr>
          <w:rFonts w:ascii="Verdana" w:hAnsi="Verdana"/>
          <w:sz w:val="20"/>
          <w:szCs w:val="20"/>
          <w:lang w:val="tr-TR"/>
        </w:rPr>
        <w:t>mağdurun</w:t>
      </w:r>
      <w:r w:rsidR="00EB7C6A" w:rsidRPr="00D55039">
        <w:rPr>
          <w:rFonts w:ascii="Verdana" w:hAnsi="Verdana"/>
          <w:sz w:val="20"/>
          <w:szCs w:val="20"/>
          <w:lang w:val="tr-TR"/>
        </w:rPr>
        <w:t xml:space="preserve"> yatırıma devam etmesi iç</w:t>
      </w:r>
      <w:r w:rsidR="00E435A7" w:rsidRPr="00D55039">
        <w:rPr>
          <w:rFonts w:ascii="Verdana" w:hAnsi="Verdana"/>
          <w:sz w:val="20"/>
          <w:szCs w:val="20"/>
          <w:lang w:val="tr-TR"/>
        </w:rPr>
        <w:t xml:space="preserve">in ikna etmeye çalışıyor fakat </w:t>
      </w:r>
      <w:r w:rsidR="00F31F34" w:rsidRPr="00D55039">
        <w:rPr>
          <w:rFonts w:ascii="Verdana" w:hAnsi="Verdana"/>
          <w:sz w:val="20"/>
          <w:szCs w:val="20"/>
          <w:lang w:val="tr-TR"/>
        </w:rPr>
        <w:t xml:space="preserve">bazı </w:t>
      </w:r>
      <w:r w:rsidR="00E435A7" w:rsidRPr="00D55039">
        <w:rPr>
          <w:rFonts w:ascii="Verdana" w:hAnsi="Verdana"/>
          <w:sz w:val="20"/>
          <w:szCs w:val="20"/>
          <w:lang w:val="tr-TR"/>
        </w:rPr>
        <w:t>mağdur</w:t>
      </w:r>
      <w:r w:rsidR="00F31F34" w:rsidRPr="00D55039">
        <w:rPr>
          <w:rFonts w:ascii="Verdana" w:hAnsi="Verdana"/>
          <w:sz w:val="20"/>
          <w:szCs w:val="20"/>
          <w:lang w:val="tr-TR"/>
        </w:rPr>
        <w:t>lar</w:t>
      </w:r>
      <w:r w:rsidR="00EB7C6A" w:rsidRPr="00D55039">
        <w:rPr>
          <w:rFonts w:ascii="Verdana" w:hAnsi="Verdana"/>
          <w:sz w:val="20"/>
          <w:szCs w:val="20"/>
          <w:lang w:val="tr-TR"/>
        </w:rPr>
        <w:t xml:space="preserve"> bunu kabul etmiyor ve paranın ödenmesi </w:t>
      </w:r>
      <w:r w:rsidR="00F31F34" w:rsidRPr="00D55039">
        <w:rPr>
          <w:rFonts w:ascii="Verdana" w:hAnsi="Verdana"/>
          <w:sz w:val="20"/>
          <w:szCs w:val="20"/>
          <w:lang w:val="tr-TR"/>
        </w:rPr>
        <w:t>için ısrar ediyor</w:t>
      </w:r>
      <w:r w:rsidR="00EB7C6A" w:rsidRPr="00D55039">
        <w:rPr>
          <w:rFonts w:ascii="Verdana" w:hAnsi="Verdana"/>
          <w:sz w:val="20"/>
          <w:szCs w:val="20"/>
          <w:lang w:val="tr-TR"/>
        </w:rPr>
        <w:t xml:space="preserve">. </w:t>
      </w:r>
    </w:p>
    <w:p w14:paraId="49FC4FBF" w14:textId="77777777" w:rsidR="00EB7C6A" w:rsidRPr="00D55039" w:rsidRDefault="00EB7C6A" w:rsidP="00D55039">
      <w:pPr>
        <w:spacing w:before="120" w:after="120" w:line="260" w:lineRule="atLeast"/>
        <w:jc w:val="both"/>
        <w:rPr>
          <w:rFonts w:ascii="Verdana" w:hAnsi="Verdana"/>
          <w:sz w:val="20"/>
          <w:szCs w:val="20"/>
          <w:lang w:val="tr-TR"/>
        </w:rPr>
      </w:pPr>
    </w:p>
    <w:p w14:paraId="6F8C2F12" w14:textId="77777777" w:rsidR="00EB7C6A" w:rsidRPr="00D55039" w:rsidRDefault="00EB7C6A"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Böyle bir talebin yapılmasından çok kısa bir süre sonra ve genelli</w:t>
      </w:r>
      <w:r w:rsidR="00A46F4F" w:rsidRPr="00D55039">
        <w:rPr>
          <w:rFonts w:ascii="Verdana" w:hAnsi="Verdana"/>
          <w:sz w:val="20"/>
          <w:szCs w:val="20"/>
          <w:lang w:val="tr-TR"/>
        </w:rPr>
        <w:t>kle 24 saat içerisinde “yönetim</w:t>
      </w:r>
      <w:r w:rsidRPr="00D55039">
        <w:rPr>
          <w:rFonts w:ascii="Verdana" w:hAnsi="Verdana"/>
          <w:sz w:val="20"/>
          <w:szCs w:val="20"/>
          <w:lang w:val="tr-TR"/>
        </w:rPr>
        <w:t xml:space="preserve">”, mali piyasadaki dalgalanmalar </w:t>
      </w:r>
      <w:r w:rsidR="00A46F4F" w:rsidRPr="00D55039">
        <w:rPr>
          <w:rFonts w:ascii="Verdana" w:hAnsi="Verdana"/>
          <w:sz w:val="20"/>
          <w:szCs w:val="20"/>
          <w:lang w:val="tr-TR"/>
        </w:rPr>
        <w:t>nedeniyle</w:t>
      </w:r>
      <w:r w:rsidRPr="00D55039">
        <w:rPr>
          <w:rFonts w:ascii="Verdana" w:hAnsi="Verdana"/>
          <w:sz w:val="20"/>
          <w:szCs w:val="20"/>
          <w:lang w:val="tr-TR"/>
        </w:rPr>
        <w:t xml:space="preserve"> “çift değişkenli opsiyon” portföyünün kaybolduğunu ve tüm paranın gittiğini </w:t>
      </w:r>
      <w:r w:rsidR="00E435A7" w:rsidRPr="00D55039">
        <w:rPr>
          <w:rFonts w:ascii="Verdana" w:hAnsi="Verdana"/>
          <w:sz w:val="20"/>
          <w:szCs w:val="20"/>
          <w:lang w:val="tr-TR"/>
        </w:rPr>
        <w:t>mağdur</w:t>
      </w:r>
      <w:r w:rsidRPr="00D55039">
        <w:rPr>
          <w:rFonts w:ascii="Verdana" w:hAnsi="Verdana"/>
          <w:sz w:val="20"/>
          <w:szCs w:val="20"/>
          <w:lang w:val="tr-TR"/>
        </w:rPr>
        <w:t xml:space="preserve">a bildiriyor. İnternet üzerindeki hesap üzerinden de </w:t>
      </w:r>
      <w:r w:rsidR="00E435A7" w:rsidRPr="00D55039">
        <w:rPr>
          <w:rFonts w:ascii="Verdana" w:hAnsi="Verdana"/>
          <w:sz w:val="20"/>
          <w:szCs w:val="20"/>
          <w:lang w:val="tr-TR"/>
        </w:rPr>
        <w:t>mağdur</w:t>
      </w:r>
      <w:r w:rsidRPr="00D55039">
        <w:rPr>
          <w:rFonts w:ascii="Verdana" w:hAnsi="Verdana"/>
          <w:sz w:val="20"/>
          <w:szCs w:val="20"/>
          <w:lang w:val="tr-TR"/>
        </w:rPr>
        <w:t xml:space="preserve"> bunu görebiliyor. </w:t>
      </w:r>
      <w:r w:rsidR="00E435A7" w:rsidRPr="00D55039">
        <w:rPr>
          <w:rFonts w:ascii="Verdana" w:hAnsi="Verdana"/>
          <w:sz w:val="20"/>
          <w:szCs w:val="20"/>
          <w:lang w:val="tr-TR"/>
        </w:rPr>
        <w:t>Mağdurlar</w:t>
      </w:r>
      <w:r w:rsidRPr="00D55039">
        <w:rPr>
          <w:rFonts w:ascii="Verdana" w:hAnsi="Verdana"/>
          <w:sz w:val="20"/>
          <w:szCs w:val="20"/>
          <w:lang w:val="tr-TR"/>
        </w:rPr>
        <w:t xml:space="preserve"> </w:t>
      </w:r>
      <w:r w:rsidR="00E435A7" w:rsidRPr="00D55039">
        <w:rPr>
          <w:rFonts w:ascii="Verdana" w:hAnsi="Verdana"/>
          <w:sz w:val="20"/>
          <w:szCs w:val="20"/>
          <w:lang w:val="tr-TR"/>
        </w:rPr>
        <w:t>paniğe kapılıyor</w:t>
      </w:r>
      <w:r w:rsidRPr="00D55039">
        <w:rPr>
          <w:rFonts w:ascii="Verdana" w:hAnsi="Verdana"/>
          <w:sz w:val="20"/>
          <w:szCs w:val="20"/>
          <w:lang w:val="tr-TR"/>
        </w:rPr>
        <w:t xml:space="preserve"> ve broker ve/veya yönetimden internet üzerinden değil yüz yüze </w:t>
      </w:r>
      <w:r w:rsidR="00AC052B" w:rsidRPr="00D55039">
        <w:rPr>
          <w:rFonts w:ascii="Verdana" w:hAnsi="Verdana"/>
          <w:sz w:val="20"/>
          <w:szCs w:val="20"/>
          <w:lang w:val="tr-TR"/>
        </w:rPr>
        <w:t xml:space="preserve">iletişime geçerek </w:t>
      </w:r>
      <w:r w:rsidRPr="00D55039">
        <w:rPr>
          <w:rFonts w:ascii="Verdana" w:hAnsi="Verdana"/>
          <w:sz w:val="20"/>
          <w:szCs w:val="20"/>
          <w:lang w:val="tr-TR"/>
        </w:rPr>
        <w:t xml:space="preserve">detaylı açıklama istediklerini belirtiyor. </w:t>
      </w:r>
    </w:p>
    <w:p w14:paraId="6FF6B9D3" w14:textId="77777777" w:rsidR="00EB7C6A" w:rsidRPr="00D55039" w:rsidRDefault="00EB7C6A" w:rsidP="00D55039">
      <w:pPr>
        <w:spacing w:before="120" w:after="120" w:line="260" w:lineRule="atLeast"/>
        <w:jc w:val="both"/>
        <w:rPr>
          <w:rFonts w:ascii="Verdana" w:hAnsi="Verdana"/>
          <w:sz w:val="20"/>
          <w:szCs w:val="20"/>
          <w:lang w:val="tr-TR"/>
        </w:rPr>
      </w:pPr>
    </w:p>
    <w:p w14:paraId="6743D042" w14:textId="77777777" w:rsidR="00EF30BF" w:rsidRPr="00D55039" w:rsidRDefault="00EB7C6A"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Böyle bir talepten sonra tüm iletişim kesiliyor. Kimse telefonlara çıkmıyor ve internet üzerindeki hesap siliniyor. Zararlar, on binlerce ve yüz binlerce avro arasında kişiye göre değişiyor. Gelen </w:t>
      </w:r>
      <w:r w:rsidR="00B749C3" w:rsidRPr="00D55039">
        <w:rPr>
          <w:rFonts w:ascii="Verdana" w:hAnsi="Verdana"/>
          <w:sz w:val="20"/>
          <w:szCs w:val="20"/>
          <w:lang w:val="tr-TR"/>
        </w:rPr>
        <w:t>şikâyetler</w:t>
      </w:r>
      <w:r w:rsidR="00CB5C3E" w:rsidRPr="00D55039">
        <w:rPr>
          <w:rFonts w:ascii="Verdana" w:hAnsi="Verdana"/>
          <w:sz w:val="20"/>
          <w:szCs w:val="20"/>
          <w:lang w:val="tr-TR"/>
        </w:rPr>
        <w:t>in sayısı</w:t>
      </w:r>
      <w:r w:rsidR="00B749C3" w:rsidRPr="00D55039">
        <w:rPr>
          <w:rFonts w:ascii="Verdana" w:hAnsi="Verdana"/>
          <w:sz w:val="20"/>
          <w:szCs w:val="20"/>
          <w:lang w:val="tr-TR"/>
        </w:rPr>
        <w:t xml:space="preserve"> </w:t>
      </w:r>
      <w:r w:rsidRPr="00D55039">
        <w:rPr>
          <w:rFonts w:ascii="Verdana" w:hAnsi="Verdana"/>
          <w:sz w:val="20"/>
          <w:szCs w:val="20"/>
          <w:lang w:val="tr-TR"/>
        </w:rPr>
        <w:t>artıyor. Görünen o ki dolandırıcılık ile milyonlarca</w:t>
      </w:r>
      <w:r w:rsidR="00E435A7" w:rsidRPr="00D55039">
        <w:rPr>
          <w:rFonts w:ascii="Verdana" w:hAnsi="Verdana"/>
          <w:sz w:val="20"/>
          <w:szCs w:val="20"/>
          <w:lang w:val="tr-TR"/>
        </w:rPr>
        <w:t>,</w:t>
      </w:r>
      <w:r w:rsidRPr="00D55039">
        <w:rPr>
          <w:rFonts w:ascii="Verdana" w:hAnsi="Verdana"/>
          <w:sz w:val="20"/>
          <w:szCs w:val="20"/>
          <w:lang w:val="tr-TR"/>
        </w:rPr>
        <w:t xml:space="preserve"> hatta on milyon</w:t>
      </w:r>
      <w:r w:rsidR="007C2F06" w:rsidRPr="00D55039">
        <w:rPr>
          <w:rFonts w:ascii="Verdana" w:hAnsi="Verdana"/>
          <w:sz w:val="20"/>
          <w:szCs w:val="20"/>
          <w:lang w:val="tr-TR"/>
        </w:rPr>
        <w:t xml:space="preserve">larca avro hortumlanıyor. </w:t>
      </w:r>
    </w:p>
    <w:p w14:paraId="2F995084" w14:textId="77777777" w:rsidR="007C2F06" w:rsidRPr="00D55039" w:rsidRDefault="007C2F06" w:rsidP="00D55039">
      <w:pPr>
        <w:spacing w:before="120" w:after="120" w:line="260" w:lineRule="atLeast"/>
        <w:jc w:val="both"/>
        <w:rPr>
          <w:rFonts w:ascii="Verdana" w:hAnsi="Verdana"/>
          <w:sz w:val="20"/>
          <w:szCs w:val="20"/>
          <w:lang w:val="tr-TR"/>
        </w:rPr>
      </w:pPr>
    </w:p>
    <w:p w14:paraId="27B297F2" w14:textId="77777777" w:rsidR="007C2F06" w:rsidRPr="00D55039" w:rsidRDefault="007C2F06"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 xml:space="preserve">Alman Savcılığı hemen harekete geçmeli. </w:t>
      </w:r>
    </w:p>
    <w:p w14:paraId="097BD70A" w14:textId="77777777" w:rsidR="007C2F06" w:rsidRPr="00D55039" w:rsidRDefault="007C2F06" w:rsidP="00D55039">
      <w:pPr>
        <w:spacing w:before="120" w:after="120" w:line="260" w:lineRule="atLeast"/>
        <w:jc w:val="both"/>
        <w:rPr>
          <w:rFonts w:ascii="Verdana" w:hAnsi="Verdana"/>
          <w:sz w:val="20"/>
          <w:szCs w:val="20"/>
          <w:lang w:val="tr-TR"/>
        </w:rPr>
      </w:pPr>
    </w:p>
    <w:p w14:paraId="6EF54FFB" w14:textId="77777777" w:rsidR="007C2F06" w:rsidRPr="00D55039" w:rsidRDefault="00B749C3"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İlk polis ra</w:t>
      </w:r>
      <w:r w:rsidR="00FC60AF" w:rsidRPr="00D55039">
        <w:rPr>
          <w:rFonts w:ascii="Verdana" w:hAnsi="Verdana"/>
          <w:sz w:val="20"/>
          <w:szCs w:val="20"/>
          <w:lang w:val="tr-TR"/>
        </w:rPr>
        <w:t>porlarına göre telefon ve e-posta</w:t>
      </w:r>
      <w:r w:rsidRPr="00D55039">
        <w:rPr>
          <w:rFonts w:ascii="Verdana" w:hAnsi="Verdana"/>
          <w:sz w:val="20"/>
          <w:szCs w:val="20"/>
          <w:lang w:val="tr-TR"/>
        </w:rPr>
        <w:t xml:space="preserve"> de dâhil olmak üzere tüm iletişimlerin VOIP veya web mail hizmetleri üzerinden yapılmış. IP adreslerinin hiç biri Almanya’da değil. VOIP adresleri </w:t>
      </w:r>
      <w:r w:rsidR="00F31F34" w:rsidRPr="00D55039">
        <w:rPr>
          <w:rFonts w:ascii="Verdana" w:hAnsi="Verdana"/>
          <w:sz w:val="20"/>
          <w:szCs w:val="20"/>
          <w:lang w:val="tr-TR"/>
        </w:rPr>
        <w:t xml:space="preserve">VOIP adresleri, başta Sırbistan ve Bulgaristan olmak üzere, Avrupa'nın </w:t>
      </w:r>
      <w:r w:rsidR="00F31F34" w:rsidRPr="00D55039">
        <w:rPr>
          <w:rFonts w:ascii="Verdana" w:hAnsi="Verdana"/>
          <w:sz w:val="20"/>
          <w:szCs w:val="20"/>
          <w:lang w:val="tr-TR"/>
        </w:rPr>
        <w:lastRenderedPageBreak/>
        <w:t xml:space="preserve">güneydoğusuna doğru uzanıyor. </w:t>
      </w:r>
      <w:r w:rsidRPr="00D55039">
        <w:rPr>
          <w:rFonts w:ascii="Verdana" w:hAnsi="Verdana"/>
          <w:sz w:val="20"/>
          <w:szCs w:val="20"/>
          <w:lang w:val="tr-TR"/>
        </w:rPr>
        <w:t xml:space="preserve">İlk </w:t>
      </w:r>
      <w:r w:rsidR="00E435A7" w:rsidRPr="00D55039">
        <w:rPr>
          <w:rFonts w:ascii="Verdana" w:hAnsi="Verdana"/>
          <w:sz w:val="20"/>
          <w:szCs w:val="20"/>
          <w:lang w:val="tr-TR"/>
        </w:rPr>
        <w:t>mağdur</w:t>
      </w:r>
      <w:r w:rsidRPr="00D55039">
        <w:rPr>
          <w:rFonts w:ascii="Verdana" w:hAnsi="Verdana"/>
          <w:sz w:val="20"/>
          <w:szCs w:val="20"/>
          <w:lang w:val="tr-TR"/>
        </w:rPr>
        <w:t xml:space="preserve">ların banka raporlarına göre paralarını yatırdıkları hesap Çek Cumhuriyeti’nde bulunmaktadır. “Benim Piyasam” (My Market) broker şirketi ne Almanya’da ne de Çek Cumhuriyeti’nde kayıtlı. </w:t>
      </w:r>
      <w:r w:rsidR="00E435A7" w:rsidRPr="00D55039">
        <w:rPr>
          <w:rFonts w:ascii="Verdana" w:hAnsi="Verdana"/>
          <w:sz w:val="20"/>
          <w:szCs w:val="20"/>
          <w:lang w:val="tr-TR"/>
        </w:rPr>
        <w:t>Mağdurların</w:t>
      </w:r>
      <w:r w:rsidRPr="00D55039">
        <w:rPr>
          <w:rFonts w:ascii="Verdana" w:hAnsi="Verdana"/>
          <w:sz w:val="20"/>
          <w:szCs w:val="20"/>
          <w:lang w:val="tr-TR"/>
        </w:rPr>
        <w:t xml:space="preserve"> ifadelerine göre brokerler kendilerini Alman isim</w:t>
      </w:r>
      <w:r w:rsidR="00F31F34" w:rsidRPr="00D55039">
        <w:rPr>
          <w:rFonts w:ascii="Verdana" w:hAnsi="Verdana"/>
          <w:sz w:val="20"/>
          <w:szCs w:val="20"/>
          <w:lang w:val="tr-TR"/>
        </w:rPr>
        <w:t>leri</w:t>
      </w:r>
      <w:r w:rsidRPr="00D55039">
        <w:rPr>
          <w:rFonts w:ascii="Verdana" w:hAnsi="Verdana"/>
          <w:sz w:val="20"/>
          <w:szCs w:val="20"/>
          <w:lang w:val="tr-TR"/>
        </w:rPr>
        <w:t xml:space="preserve"> ve </w:t>
      </w:r>
      <w:r w:rsidR="00F31F34" w:rsidRPr="00D55039">
        <w:rPr>
          <w:rFonts w:ascii="Verdana" w:hAnsi="Verdana"/>
          <w:sz w:val="20"/>
          <w:szCs w:val="20"/>
          <w:lang w:val="tr-TR"/>
        </w:rPr>
        <w:t>soyadlarıyla</w:t>
      </w:r>
      <w:r w:rsidRPr="00D55039">
        <w:rPr>
          <w:rFonts w:ascii="Verdana" w:hAnsi="Verdana"/>
          <w:sz w:val="20"/>
          <w:szCs w:val="20"/>
          <w:lang w:val="tr-TR"/>
        </w:rPr>
        <w:t xml:space="preserve"> tanıtmışlardı ve </w:t>
      </w:r>
      <w:r w:rsidR="00F31F34" w:rsidRPr="00D55039">
        <w:rPr>
          <w:rFonts w:ascii="Verdana" w:hAnsi="Verdana"/>
          <w:sz w:val="20"/>
          <w:szCs w:val="20"/>
          <w:lang w:val="tr-TR"/>
        </w:rPr>
        <w:t xml:space="preserve">aksansız mükemmel Almanca </w:t>
      </w:r>
      <w:r w:rsidRPr="00D55039">
        <w:rPr>
          <w:rFonts w:ascii="Verdana" w:hAnsi="Verdana"/>
          <w:sz w:val="20"/>
          <w:szCs w:val="20"/>
          <w:lang w:val="tr-TR"/>
        </w:rPr>
        <w:t xml:space="preserve">konuşuyorlardı. </w:t>
      </w:r>
    </w:p>
    <w:p w14:paraId="540A369C" w14:textId="77777777" w:rsidR="00EF30BF" w:rsidRPr="00D55039" w:rsidRDefault="00EF30BF" w:rsidP="00D55039">
      <w:pPr>
        <w:spacing w:before="120" w:after="120" w:line="260" w:lineRule="atLeast"/>
        <w:jc w:val="both"/>
        <w:rPr>
          <w:rFonts w:ascii="Verdana" w:hAnsi="Verdana"/>
          <w:sz w:val="20"/>
          <w:szCs w:val="20"/>
          <w:lang w:val="tr-TR"/>
        </w:rPr>
      </w:pPr>
    </w:p>
    <w:p w14:paraId="26DDE434" w14:textId="77777777" w:rsidR="00EF30BF" w:rsidRPr="00D55039" w:rsidRDefault="00660AAC" w:rsidP="00D55039">
      <w:pPr>
        <w:spacing w:before="120" w:after="120" w:line="260" w:lineRule="atLeast"/>
        <w:jc w:val="both"/>
        <w:rPr>
          <w:rFonts w:ascii="Verdana" w:hAnsi="Verdana"/>
          <w:sz w:val="20"/>
          <w:szCs w:val="20"/>
          <w:lang w:val="tr-TR"/>
        </w:rPr>
      </w:pPr>
      <w:r w:rsidRPr="00D55039">
        <w:rPr>
          <w:rFonts w:ascii="Verdana" w:hAnsi="Verdana"/>
          <w:sz w:val="20"/>
          <w:szCs w:val="20"/>
          <w:lang w:val="tr-TR"/>
        </w:rPr>
        <w:t>Savcılık</w:t>
      </w:r>
      <w:r w:rsidR="00F31F34" w:rsidRPr="00D55039">
        <w:rPr>
          <w:rFonts w:ascii="Verdana" w:hAnsi="Verdana"/>
          <w:sz w:val="20"/>
          <w:szCs w:val="20"/>
          <w:lang w:val="tr-TR"/>
        </w:rPr>
        <w:t>, derhal</w:t>
      </w:r>
      <w:r w:rsidRPr="00D55039">
        <w:rPr>
          <w:rFonts w:ascii="Verdana" w:hAnsi="Verdana"/>
          <w:sz w:val="20"/>
          <w:szCs w:val="20"/>
          <w:lang w:val="tr-TR"/>
        </w:rPr>
        <w:t xml:space="preserve"> Karşılıklı Adli Yardım Talep Mektupları </w:t>
      </w:r>
      <w:r w:rsidR="00F31F34" w:rsidRPr="00D55039">
        <w:rPr>
          <w:rFonts w:ascii="Verdana" w:hAnsi="Verdana"/>
          <w:sz w:val="20"/>
          <w:szCs w:val="20"/>
          <w:lang w:val="tr-TR"/>
        </w:rPr>
        <w:t>ile soruşturma</w:t>
      </w:r>
      <w:r w:rsidRPr="00D55039">
        <w:rPr>
          <w:rFonts w:ascii="Verdana" w:hAnsi="Verdana"/>
          <w:sz w:val="20"/>
          <w:szCs w:val="20"/>
          <w:lang w:val="tr-TR"/>
        </w:rPr>
        <w:t xml:space="preserve"> başlatıyor. </w:t>
      </w:r>
    </w:p>
    <w:p w14:paraId="29885717" w14:textId="77777777" w:rsidR="00EF30BF" w:rsidRPr="00D55039" w:rsidRDefault="00EF30BF" w:rsidP="00D55039">
      <w:pPr>
        <w:spacing w:before="120" w:after="120" w:line="260" w:lineRule="atLeast"/>
        <w:jc w:val="both"/>
        <w:rPr>
          <w:rFonts w:ascii="Verdana" w:hAnsi="Verdana"/>
          <w:sz w:val="20"/>
          <w:szCs w:val="20"/>
          <w:lang w:val="tr-TR"/>
        </w:rPr>
      </w:pPr>
    </w:p>
    <w:p w14:paraId="6E81C9AC" w14:textId="77777777" w:rsidR="005269F5" w:rsidRPr="00D55039" w:rsidRDefault="00D55039" w:rsidP="00D55039">
      <w:pPr>
        <w:spacing w:before="120" w:after="120" w:line="260" w:lineRule="atLeast"/>
        <w:jc w:val="both"/>
        <w:rPr>
          <w:rFonts w:ascii="Verdana" w:hAnsi="Verdana"/>
          <w:sz w:val="20"/>
          <w:szCs w:val="20"/>
          <w:lang w:val="tr-TR"/>
        </w:rPr>
      </w:pPr>
    </w:p>
    <w:sectPr w:rsidR="005269F5" w:rsidRPr="00D55039" w:rsidSect="0025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61D4D"/>
    <w:multiLevelType w:val="hybridMultilevel"/>
    <w:tmpl w:val="A734EFF2"/>
    <w:lvl w:ilvl="0" w:tplc="A4060C34">
      <w:start w:val="1"/>
      <w:numFmt w:val="bullet"/>
      <w:lvlText w:val="•"/>
      <w:lvlJc w:val="left"/>
      <w:pPr>
        <w:tabs>
          <w:tab w:val="num" w:pos="720"/>
        </w:tabs>
        <w:ind w:left="720" w:hanging="360"/>
      </w:pPr>
      <w:rPr>
        <w:rFonts w:ascii="Arial" w:hAnsi="Arial" w:hint="default"/>
      </w:rPr>
    </w:lvl>
    <w:lvl w:ilvl="1" w:tplc="AA7CCB2E" w:tentative="1">
      <w:start w:val="1"/>
      <w:numFmt w:val="bullet"/>
      <w:lvlText w:val="•"/>
      <w:lvlJc w:val="left"/>
      <w:pPr>
        <w:tabs>
          <w:tab w:val="num" w:pos="1440"/>
        </w:tabs>
        <w:ind w:left="1440" w:hanging="360"/>
      </w:pPr>
      <w:rPr>
        <w:rFonts w:ascii="Arial" w:hAnsi="Arial" w:hint="default"/>
      </w:rPr>
    </w:lvl>
    <w:lvl w:ilvl="2" w:tplc="5BD45988" w:tentative="1">
      <w:start w:val="1"/>
      <w:numFmt w:val="bullet"/>
      <w:lvlText w:val="•"/>
      <w:lvlJc w:val="left"/>
      <w:pPr>
        <w:tabs>
          <w:tab w:val="num" w:pos="2160"/>
        </w:tabs>
        <w:ind w:left="2160" w:hanging="360"/>
      </w:pPr>
      <w:rPr>
        <w:rFonts w:ascii="Arial" w:hAnsi="Arial" w:hint="default"/>
      </w:rPr>
    </w:lvl>
    <w:lvl w:ilvl="3" w:tplc="4798E0F8" w:tentative="1">
      <w:start w:val="1"/>
      <w:numFmt w:val="bullet"/>
      <w:lvlText w:val="•"/>
      <w:lvlJc w:val="left"/>
      <w:pPr>
        <w:tabs>
          <w:tab w:val="num" w:pos="2880"/>
        </w:tabs>
        <w:ind w:left="2880" w:hanging="360"/>
      </w:pPr>
      <w:rPr>
        <w:rFonts w:ascii="Arial" w:hAnsi="Arial" w:hint="default"/>
      </w:rPr>
    </w:lvl>
    <w:lvl w:ilvl="4" w:tplc="4A94A494" w:tentative="1">
      <w:start w:val="1"/>
      <w:numFmt w:val="bullet"/>
      <w:lvlText w:val="•"/>
      <w:lvlJc w:val="left"/>
      <w:pPr>
        <w:tabs>
          <w:tab w:val="num" w:pos="3600"/>
        </w:tabs>
        <w:ind w:left="3600" w:hanging="360"/>
      </w:pPr>
      <w:rPr>
        <w:rFonts w:ascii="Arial" w:hAnsi="Arial" w:hint="default"/>
      </w:rPr>
    </w:lvl>
    <w:lvl w:ilvl="5" w:tplc="3568589E" w:tentative="1">
      <w:start w:val="1"/>
      <w:numFmt w:val="bullet"/>
      <w:lvlText w:val="•"/>
      <w:lvlJc w:val="left"/>
      <w:pPr>
        <w:tabs>
          <w:tab w:val="num" w:pos="4320"/>
        </w:tabs>
        <w:ind w:left="4320" w:hanging="360"/>
      </w:pPr>
      <w:rPr>
        <w:rFonts w:ascii="Arial" w:hAnsi="Arial" w:hint="default"/>
      </w:rPr>
    </w:lvl>
    <w:lvl w:ilvl="6" w:tplc="1E2AB906" w:tentative="1">
      <w:start w:val="1"/>
      <w:numFmt w:val="bullet"/>
      <w:lvlText w:val="•"/>
      <w:lvlJc w:val="left"/>
      <w:pPr>
        <w:tabs>
          <w:tab w:val="num" w:pos="5040"/>
        </w:tabs>
        <w:ind w:left="5040" w:hanging="360"/>
      </w:pPr>
      <w:rPr>
        <w:rFonts w:ascii="Arial" w:hAnsi="Arial" w:hint="default"/>
      </w:rPr>
    </w:lvl>
    <w:lvl w:ilvl="7" w:tplc="AFD8804A" w:tentative="1">
      <w:start w:val="1"/>
      <w:numFmt w:val="bullet"/>
      <w:lvlText w:val="•"/>
      <w:lvlJc w:val="left"/>
      <w:pPr>
        <w:tabs>
          <w:tab w:val="num" w:pos="5760"/>
        </w:tabs>
        <w:ind w:left="5760" w:hanging="360"/>
      </w:pPr>
      <w:rPr>
        <w:rFonts w:ascii="Arial" w:hAnsi="Arial" w:hint="default"/>
      </w:rPr>
    </w:lvl>
    <w:lvl w:ilvl="8" w:tplc="3050B4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922325"/>
    <w:multiLevelType w:val="hybridMultilevel"/>
    <w:tmpl w:val="F880127C"/>
    <w:lvl w:ilvl="0" w:tplc="9894F240">
      <w:start w:val="1"/>
      <w:numFmt w:val="bullet"/>
      <w:lvlText w:val="•"/>
      <w:lvlJc w:val="left"/>
      <w:pPr>
        <w:tabs>
          <w:tab w:val="num" w:pos="720"/>
        </w:tabs>
        <w:ind w:left="720" w:hanging="360"/>
      </w:pPr>
      <w:rPr>
        <w:rFonts w:ascii="Arial" w:hAnsi="Arial" w:hint="default"/>
      </w:rPr>
    </w:lvl>
    <w:lvl w:ilvl="1" w:tplc="1F3A42CA" w:tentative="1">
      <w:start w:val="1"/>
      <w:numFmt w:val="bullet"/>
      <w:lvlText w:val="•"/>
      <w:lvlJc w:val="left"/>
      <w:pPr>
        <w:tabs>
          <w:tab w:val="num" w:pos="1440"/>
        </w:tabs>
        <w:ind w:left="1440" w:hanging="360"/>
      </w:pPr>
      <w:rPr>
        <w:rFonts w:ascii="Arial" w:hAnsi="Arial" w:hint="default"/>
      </w:rPr>
    </w:lvl>
    <w:lvl w:ilvl="2" w:tplc="AD26FA64" w:tentative="1">
      <w:start w:val="1"/>
      <w:numFmt w:val="bullet"/>
      <w:lvlText w:val="•"/>
      <w:lvlJc w:val="left"/>
      <w:pPr>
        <w:tabs>
          <w:tab w:val="num" w:pos="2160"/>
        </w:tabs>
        <w:ind w:left="2160" w:hanging="360"/>
      </w:pPr>
      <w:rPr>
        <w:rFonts w:ascii="Arial" w:hAnsi="Arial" w:hint="default"/>
      </w:rPr>
    </w:lvl>
    <w:lvl w:ilvl="3" w:tplc="62A28010" w:tentative="1">
      <w:start w:val="1"/>
      <w:numFmt w:val="bullet"/>
      <w:lvlText w:val="•"/>
      <w:lvlJc w:val="left"/>
      <w:pPr>
        <w:tabs>
          <w:tab w:val="num" w:pos="2880"/>
        </w:tabs>
        <w:ind w:left="2880" w:hanging="360"/>
      </w:pPr>
      <w:rPr>
        <w:rFonts w:ascii="Arial" w:hAnsi="Arial" w:hint="default"/>
      </w:rPr>
    </w:lvl>
    <w:lvl w:ilvl="4" w:tplc="47C826A4" w:tentative="1">
      <w:start w:val="1"/>
      <w:numFmt w:val="bullet"/>
      <w:lvlText w:val="•"/>
      <w:lvlJc w:val="left"/>
      <w:pPr>
        <w:tabs>
          <w:tab w:val="num" w:pos="3600"/>
        </w:tabs>
        <w:ind w:left="3600" w:hanging="360"/>
      </w:pPr>
      <w:rPr>
        <w:rFonts w:ascii="Arial" w:hAnsi="Arial" w:hint="default"/>
      </w:rPr>
    </w:lvl>
    <w:lvl w:ilvl="5" w:tplc="ABF6AA68" w:tentative="1">
      <w:start w:val="1"/>
      <w:numFmt w:val="bullet"/>
      <w:lvlText w:val="•"/>
      <w:lvlJc w:val="left"/>
      <w:pPr>
        <w:tabs>
          <w:tab w:val="num" w:pos="4320"/>
        </w:tabs>
        <w:ind w:left="4320" w:hanging="360"/>
      </w:pPr>
      <w:rPr>
        <w:rFonts w:ascii="Arial" w:hAnsi="Arial" w:hint="default"/>
      </w:rPr>
    </w:lvl>
    <w:lvl w:ilvl="6" w:tplc="E2B840DE" w:tentative="1">
      <w:start w:val="1"/>
      <w:numFmt w:val="bullet"/>
      <w:lvlText w:val="•"/>
      <w:lvlJc w:val="left"/>
      <w:pPr>
        <w:tabs>
          <w:tab w:val="num" w:pos="5040"/>
        </w:tabs>
        <w:ind w:left="5040" w:hanging="360"/>
      </w:pPr>
      <w:rPr>
        <w:rFonts w:ascii="Arial" w:hAnsi="Arial" w:hint="default"/>
      </w:rPr>
    </w:lvl>
    <w:lvl w:ilvl="7" w:tplc="E4507B30" w:tentative="1">
      <w:start w:val="1"/>
      <w:numFmt w:val="bullet"/>
      <w:lvlText w:val="•"/>
      <w:lvlJc w:val="left"/>
      <w:pPr>
        <w:tabs>
          <w:tab w:val="num" w:pos="5760"/>
        </w:tabs>
        <w:ind w:left="5760" w:hanging="360"/>
      </w:pPr>
      <w:rPr>
        <w:rFonts w:ascii="Arial" w:hAnsi="Arial" w:hint="default"/>
      </w:rPr>
    </w:lvl>
    <w:lvl w:ilvl="8" w:tplc="6002B5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7800BF"/>
    <w:multiLevelType w:val="hybridMultilevel"/>
    <w:tmpl w:val="880A5AAE"/>
    <w:lvl w:ilvl="0" w:tplc="181C2B6C">
      <w:start w:val="1"/>
      <w:numFmt w:val="bullet"/>
      <w:lvlText w:val="•"/>
      <w:lvlJc w:val="left"/>
      <w:pPr>
        <w:tabs>
          <w:tab w:val="num" w:pos="720"/>
        </w:tabs>
        <w:ind w:left="720" w:hanging="360"/>
      </w:pPr>
      <w:rPr>
        <w:rFonts w:ascii="Arial" w:hAnsi="Arial" w:hint="default"/>
      </w:rPr>
    </w:lvl>
    <w:lvl w:ilvl="1" w:tplc="4E9E6EEE" w:tentative="1">
      <w:start w:val="1"/>
      <w:numFmt w:val="bullet"/>
      <w:lvlText w:val="•"/>
      <w:lvlJc w:val="left"/>
      <w:pPr>
        <w:tabs>
          <w:tab w:val="num" w:pos="1440"/>
        </w:tabs>
        <w:ind w:left="1440" w:hanging="360"/>
      </w:pPr>
      <w:rPr>
        <w:rFonts w:ascii="Arial" w:hAnsi="Arial" w:hint="default"/>
      </w:rPr>
    </w:lvl>
    <w:lvl w:ilvl="2" w:tplc="2500BB88" w:tentative="1">
      <w:start w:val="1"/>
      <w:numFmt w:val="bullet"/>
      <w:lvlText w:val="•"/>
      <w:lvlJc w:val="left"/>
      <w:pPr>
        <w:tabs>
          <w:tab w:val="num" w:pos="2160"/>
        </w:tabs>
        <w:ind w:left="2160" w:hanging="360"/>
      </w:pPr>
      <w:rPr>
        <w:rFonts w:ascii="Arial" w:hAnsi="Arial" w:hint="default"/>
      </w:rPr>
    </w:lvl>
    <w:lvl w:ilvl="3" w:tplc="E91A1A16" w:tentative="1">
      <w:start w:val="1"/>
      <w:numFmt w:val="bullet"/>
      <w:lvlText w:val="•"/>
      <w:lvlJc w:val="left"/>
      <w:pPr>
        <w:tabs>
          <w:tab w:val="num" w:pos="2880"/>
        </w:tabs>
        <w:ind w:left="2880" w:hanging="360"/>
      </w:pPr>
      <w:rPr>
        <w:rFonts w:ascii="Arial" w:hAnsi="Arial" w:hint="default"/>
      </w:rPr>
    </w:lvl>
    <w:lvl w:ilvl="4" w:tplc="13C2442C" w:tentative="1">
      <w:start w:val="1"/>
      <w:numFmt w:val="bullet"/>
      <w:lvlText w:val="•"/>
      <w:lvlJc w:val="left"/>
      <w:pPr>
        <w:tabs>
          <w:tab w:val="num" w:pos="3600"/>
        </w:tabs>
        <w:ind w:left="3600" w:hanging="360"/>
      </w:pPr>
      <w:rPr>
        <w:rFonts w:ascii="Arial" w:hAnsi="Arial" w:hint="default"/>
      </w:rPr>
    </w:lvl>
    <w:lvl w:ilvl="5" w:tplc="DD6AAB3A" w:tentative="1">
      <w:start w:val="1"/>
      <w:numFmt w:val="bullet"/>
      <w:lvlText w:val="•"/>
      <w:lvlJc w:val="left"/>
      <w:pPr>
        <w:tabs>
          <w:tab w:val="num" w:pos="4320"/>
        </w:tabs>
        <w:ind w:left="4320" w:hanging="360"/>
      </w:pPr>
      <w:rPr>
        <w:rFonts w:ascii="Arial" w:hAnsi="Arial" w:hint="default"/>
      </w:rPr>
    </w:lvl>
    <w:lvl w:ilvl="6" w:tplc="6B8C6872" w:tentative="1">
      <w:start w:val="1"/>
      <w:numFmt w:val="bullet"/>
      <w:lvlText w:val="•"/>
      <w:lvlJc w:val="left"/>
      <w:pPr>
        <w:tabs>
          <w:tab w:val="num" w:pos="5040"/>
        </w:tabs>
        <w:ind w:left="5040" w:hanging="360"/>
      </w:pPr>
      <w:rPr>
        <w:rFonts w:ascii="Arial" w:hAnsi="Arial" w:hint="default"/>
      </w:rPr>
    </w:lvl>
    <w:lvl w:ilvl="7" w:tplc="6872498C" w:tentative="1">
      <w:start w:val="1"/>
      <w:numFmt w:val="bullet"/>
      <w:lvlText w:val="•"/>
      <w:lvlJc w:val="left"/>
      <w:pPr>
        <w:tabs>
          <w:tab w:val="num" w:pos="5760"/>
        </w:tabs>
        <w:ind w:left="5760" w:hanging="360"/>
      </w:pPr>
      <w:rPr>
        <w:rFonts w:ascii="Arial" w:hAnsi="Arial" w:hint="default"/>
      </w:rPr>
    </w:lvl>
    <w:lvl w:ilvl="8" w:tplc="F75649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F12598"/>
    <w:multiLevelType w:val="hybridMultilevel"/>
    <w:tmpl w:val="EA985AD4"/>
    <w:lvl w:ilvl="0" w:tplc="DFAC872C">
      <w:start w:val="1"/>
      <w:numFmt w:val="bullet"/>
      <w:lvlText w:val="•"/>
      <w:lvlJc w:val="left"/>
      <w:pPr>
        <w:tabs>
          <w:tab w:val="num" w:pos="720"/>
        </w:tabs>
        <w:ind w:left="720" w:hanging="360"/>
      </w:pPr>
      <w:rPr>
        <w:rFonts w:ascii="Arial" w:hAnsi="Arial" w:hint="default"/>
      </w:rPr>
    </w:lvl>
    <w:lvl w:ilvl="1" w:tplc="0ABADBF4" w:tentative="1">
      <w:start w:val="1"/>
      <w:numFmt w:val="bullet"/>
      <w:lvlText w:val="•"/>
      <w:lvlJc w:val="left"/>
      <w:pPr>
        <w:tabs>
          <w:tab w:val="num" w:pos="1440"/>
        </w:tabs>
        <w:ind w:left="1440" w:hanging="360"/>
      </w:pPr>
      <w:rPr>
        <w:rFonts w:ascii="Arial" w:hAnsi="Arial" w:hint="default"/>
      </w:rPr>
    </w:lvl>
    <w:lvl w:ilvl="2" w:tplc="BB309E26" w:tentative="1">
      <w:start w:val="1"/>
      <w:numFmt w:val="bullet"/>
      <w:lvlText w:val="•"/>
      <w:lvlJc w:val="left"/>
      <w:pPr>
        <w:tabs>
          <w:tab w:val="num" w:pos="2160"/>
        </w:tabs>
        <w:ind w:left="2160" w:hanging="360"/>
      </w:pPr>
      <w:rPr>
        <w:rFonts w:ascii="Arial" w:hAnsi="Arial" w:hint="default"/>
      </w:rPr>
    </w:lvl>
    <w:lvl w:ilvl="3" w:tplc="AA32B4AE" w:tentative="1">
      <w:start w:val="1"/>
      <w:numFmt w:val="bullet"/>
      <w:lvlText w:val="•"/>
      <w:lvlJc w:val="left"/>
      <w:pPr>
        <w:tabs>
          <w:tab w:val="num" w:pos="2880"/>
        </w:tabs>
        <w:ind w:left="2880" w:hanging="360"/>
      </w:pPr>
      <w:rPr>
        <w:rFonts w:ascii="Arial" w:hAnsi="Arial" w:hint="default"/>
      </w:rPr>
    </w:lvl>
    <w:lvl w:ilvl="4" w:tplc="18CCB750" w:tentative="1">
      <w:start w:val="1"/>
      <w:numFmt w:val="bullet"/>
      <w:lvlText w:val="•"/>
      <w:lvlJc w:val="left"/>
      <w:pPr>
        <w:tabs>
          <w:tab w:val="num" w:pos="3600"/>
        </w:tabs>
        <w:ind w:left="3600" w:hanging="360"/>
      </w:pPr>
      <w:rPr>
        <w:rFonts w:ascii="Arial" w:hAnsi="Arial" w:hint="default"/>
      </w:rPr>
    </w:lvl>
    <w:lvl w:ilvl="5" w:tplc="0E6C8EB4" w:tentative="1">
      <w:start w:val="1"/>
      <w:numFmt w:val="bullet"/>
      <w:lvlText w:val="•"/>
      <w:lvlJc w:val="left"/>
      <w:pPr>
        <w:tabs>
          <w:tab w:val="num" w:pos="4320"/>
        </w:tabs>
        <w:ind w:left="4320" w:hanging="360"/>
      </w:pPr>
      <w:rPr>
        <w:rFonts w:ascii="Arial" w:hAnsi="Arial" w:hint="default"/>
      </w:rPr>
    </w:lvl>
    <w:lvl w:ilvl="6" w:tplc="171AC5E8" w:tentative="1">
      <w:start w:val="1"/>
      <w:numFmt w:val="bullet"/>
      <w:lvlText w:val="•"/>
      <w:lvlJc w:val="left"/>
      <w:pPr>
        <w:tabs>
          <w:tab w:val="num" w:pos="5040"/>
        </w:tabs>
        <w:ind w:left="5040" w:hanging="360"/>
      </w:pPr>
      <w:rPr>
        <w:rFonts w:ascii="Arial" w:hAnsi="Arial" w:hint="default"/>
      </w:rPr>
    </w:lvl>
    <w:lvl w:ilvl="7" w:tplc="0E38EAAE" w:tentative="1">
      <w:start w:val="1"/>
      <w:numFmt w:val="bullet"/>
      <w:lvlText w:val="•"/>
      <w:lvlJc w:val="left"/>
      <w:pPr>
        <w:tabs>
          <w:tab w:val="num" w:pos="5760"/>
        </w:tabs>
        <w:ind w:left="5760" w:hanging="360"/>
      </w:pPr>
      <w:rPr>
        <w:rFonts w:ascii="Arial" w:hAnsi="Arial" w:hint="default"/>
      </w:rPr>
    </w:lvl>
    <w:lvl w:ilvl="8" w:tplc="B956A0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521C76"/>
    <w:multiLevelType w:val="hybridMultilevel"/>
    <w:tmpl w:val="26DE9E9A"/>
    <w:lvl w:ilvl="0" w:tplc="1E341A90">
      <w:start w:val="1"/>
      <w:numFmt w:val="bullet"/>
      <w:lvlText w:val="•"/>
      <w:lvlJc w:val="left"/>
      <w:pPr>
        <w:tabs>
          <w:tab w:val="num" w:pos="720"/>
        </w:tabs>
        <w:ind w:left="720" w:hanging="360"/>
      </w:pPr>
      <w:rPr>
        <w:rFonts w:ascii="Arial" w:hAnsi="Arial" w:hint="default"/>
      </w:rPr>
    </w:lvl>
    <w:lvl w:ilvl="1" w:tplc="8C7CE1F2" w:tentative="1">
      <w:start w:val="1"/>
      <w:numFmt w:val="bullet"/>
      <w:lvlText w:val="•"/>
      <w:lvlJc w:val="left"/>
      <w:pPr>
        <w:tabs>
          <w:tab w:val="num" w:pos="1440"/>
        </w:tabs>
        <w:ind w:left="1440" w:hanging="360"/>
      </w:pPr>
      <w:rPr>
        <w:rFonts w:ascii="Arial" w:hAnsi="Arial" w:hint="default"/>
      </w:rPr>
    </w:lvl>
    <w:lvl w:ilvl="2" w:tplc="A56A6C76" w:tentative="1">
      <w:start w:val="1"/>
      <w:numFmt w:val="bullet"/>
      <w:lvlText w:val="•"/>
      <w:lvlJc w:val="left"/>
      <w:pPr>
        <w:tabs>
          <w:tab w:val="num" w:pos="2160"/>
        </w:tabs>
        <w:ind w:left="2160" w:hanging="360"/>
      </w:pPr>
      <w:rPr>
        <w:rFonts w:ascii="Arial" w:hAnsi="Arial" w:hint="default"/>
      </w:rPr>
    </w:lvl>
    <w:lvl w:ilvl="3" w:tplc="6BC04728" w:tentative="1">
      <w:start w:val="1"/>
      <w:numFmt w:val="bullet"/>
      <w:lvlText w:val="•"/>
      <w:lvlJc w:val="left"/>
      <w:pPr>
        <w:tabs>
          <w:tab w:val="num" w:pos="2880"/>
        </w:tabs>
        <w:ind w:left="2880" w:hanging="360"/>
      </w:pPr>
      <w:rPr>
        <w:rFonts w:ascii="Arial" w:hAnsi="Arial" w:hint="default"/>
      </w:rPr>
    </w:lvl>
    <w:lvl w:ilvl="4" w:tplc="520CF590" w:tentative="1">
      <w:start w:val="1"/>
      <w:numFmt w:val="bullet"/>
      <w:lvlText w:val="•"/>
      <w:lvlJc w:val="left"/>
      <w:pPr>
        <w:tabs>
          <w:tab w:val="num" w:pos="3600"/>
        </w:tabs>
        <w:ind w:left="3600" w:hanging="360"/>
      </w:pPr>
      <w:rPr>
        <w:rFonts w:ascii="Arial" w:hAnsi="Arial" w:hint="default"/>
      </w:rPr>
    </w:lvl>
    <w:lvl w:ilvl="5" w:tplc="1B18B95C" w:tentative="1">
      <w:start w:val="1"/>
      <w:numFmt w:val="bullet"/>
      <w:lvlText w:val="•"/>
      <w:lvlJc w:val="left"/>
      <w:pPr>
        <w:tabs>
          <w:tab w:val="num" w:pos="4320"/>
        </w:tabs>
        <w:ind w:left="4320" w:hanging="360"/>
      </w:pPr>
      <w:rPr>
        <w:rFonts w:ascii="Arial" w:hAnsi="Arial" w:hint="default"/>
      </w:rPr>
    </w:lvl>
    <w:lvl w:ilvl="6" w:tplc="90046638" w:tentative="1">
      <w:start w:val="1"/>
      <w:numFmt w:val="bullet"/>
      <w:lvlText w:val="•"/>
      <w:lvlJc w:val="left"/>
      <w:pPr>
        <w:tabs>
          <w:tab w:val="num" w:pos="5040"/>
        </w:tabs>
        <w:ind w:left="5040" w:hanging="360"/>
      </w:pPr>
      <w:rPr>
        <w:rFonts w:ascii="Arial" w:hAnsi="Arial" w:hint="default"/>
      </w:rPr>
    </w:lvl>
    <w:lvl w:ilvl="7" w:tplc="F676B484" w:tentative="1">
      <w:start w:val="1"/>
      <w:numFmt w:val="bullet"/>
      <w:lvlText w:val="•"/>
      <w:lvlJc w:val="left"/>
      <w:pPr>
        <w:tabs>
          <w:tab w:val="num" w:pos="5760"/>
        </w:tabs>
        <w:ind w:left="5760" w:hanging="360"/>
      </w:pPr>
      <w:rPr>
        <w:rFonts w:ascii="Arial" w:hAnsi="Arial" w:hint="default"/>
      </w:rPr>
    </w:lvl>
    <w:lvl w:ilvl="8" w:tplc="B9D6CB4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F30BF"/>
    <w:rsid w:val="001A5D0C"/>
    <w:rsid w:val="001B198A"/>
    <w:rsid w:val="0025115F"/>
    <w:rsid w:val="003E26CE"/>
    <w:rsid w:val="004D6F83"/>
    <w:rsid w:val="00520C3D"/>
    <w:rsid w:val="005A16B0"/>
    <w:rsid w:val="005E0BE7"/>
    <w:rsid w:val="005F60A2"/>
    <w:rsid w:val="00660AAC"/>
    <w:rsid w:val="007C2F06"/>
    <w:rsid w:val="00971FA1"/>
    <w:rsid w:val="009B62D6"/>
    <w:rsid w:val="009C32B2"/>
    <w:rsid w:val="00A25EA2"/>
    <w:rsid w:val="00A46F4F"/>
    <w:rsid w:val="00AC052B"/>
    <w:rsid w:val="00AE6778"/>
    <w:rsid w:val="00B749C3"/>
    <w:rsid w:val="00BC259E"/>
    <w:rsid w:val="00CB5C3E"/>
    <w:rsid w:val="00D55039"/>
    <w:rsid w:val="00D9769C"/>
    <w:rsid w:val="00DA691E"/>
    <w:rsid w:val="00E435A7"/>
    <w:rsid w:val="00EB7C6A"/>
    <w:rsid w:val="00EF30BF"/>
    <w:rsid w:val="00F31F34"/>
    <w:rsid w:val="00FC60AF"/>
    <w:rsid w:val="00FF6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0436"/>
  <w15:docId w15:val="{2AAD16FB-A31E-481D-AE6B-E243B183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BF"/>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30684">
      <w:bodyDiv w:val="1"/>
      <w:marLeft w:val="0"/>
      <w:marRight w:val="0"/>
      <w:marTop w:val="0"/>
      <w:marBottom w:val="0"/>
      <w:divBdr>
        <w:top w:val="none" w:sz="0" w:space="0" w:color="auto"/>
        <w:left w:val="none" w:sz="0" w:space="0" w:color="auto"/>
        <w:bottom w:val="none" w:sz="0" w:space="0" w:color="auto"/>
        <w:right w:val="none" w:sz="0" w:space="0" w:color="auto"/>
      </w:divBdr>
    </w:div>
    <w:div w:id="374430674">
      <w:bodyDiv w:val="1"/>
      <w:marLeft w:val="0"/>
      <w:marRight w:val="0"/>
      <w:marTop w:val="0"/>
      <w:marBottom w:val="0"/>
      <w:divBdr>
        <w:top w:val="none" w:sz="0" w:space="0" w:color="auto"/>
        <w:left w:val="none" w:sz="0" w:space="0" w:color="auto"/>
        <w:bottom w:val="none" w:sz="0" w:space="0" w:color="auto"/>
        <w:right w:val="none" w:sz="0" w:space="0" w:color="auto"/>
      </w:divBdr>
      <w:divsChild>
        <w:div w:id="1098018440">
          <w:marLeft w:val="547"/>
          <w:marRight w:val="0"/>
          <w:marTop w:val="0"/>
          <w:marBottom w:val="0"/>
          <w:divBdr>
            <w:top w:val="none" w:sz="0" w:space="0" w:color="auto"/>
            <w:left w:val="none" w:sz="0" w:space="0" w:color="auto"/>
            <w:bottom w:val="none" w:sz="0" w:space="0" w:color="auto"/>
            <w:right w:val="none" w:sz="0" w:space="0" w:color="auto"/>
          </w:divBdr>
        </w:div>
        <w:div w:id="202332231">
          <w:marLeft w:val="547"/>
          <w:marRight w:val="0"/>
          <w:marTop w:val="0"/>
          <w:marBottom w:val="0"/>
          <w:divBdr>
            <w:top w:val="none" w:sz="0" w:space="0" w:color="auto"/>
            <w:left w:val="none" w:sz="0" w:space="0" w:color="auto"/>
            <w:bottom w:val="none" w:sz="0" w:space="0" w:color="auto"/>
            <w:right w:val="none" w:sz="0" w:space="0" w:color="auto"/>
          </w:divBdr>
        </w:div>
        <w:div w:id="1522934934">
          <w:marLeft w:val="547"/>
          <w:marRight w:val="0"/>
          <w:marTop w:val="0"/>
          <w:marBottom w:val="0"/>
          <w:divBdr>
            <w:top w:val="none" w:sz="0" w:space="0" w:color="auto"/>
            <w:left w:val="none" w:sz="0" w:space="0" w:color="auto"/>
            <w:bottom w:val="none" w:sz="0" w:space="0" w:color="auto"/>
            <w:right w:val="none" w:sz="0" w:space="0" w:color="auto"/>
          </w:divBdr>
        </w:div>
      </w:divsChild>
    </w:div>
    <w:div w:id="577403627">
      <w:bodyDiv w:val="1"/>
      <w:marLeft w:val="0"/>
      <w:marRight w:val="0"/>
      <w:marTop w:val="0"/>
      <w:marBottom w:val="0"/>
      <w:divBdr>
        <w:top w:val="none" w:sz="0" w:space="0" w:color="auto"/>
        <w:left w:val="none" w:sz="0" w:space="0" w:color="auto"/>
        <w:bottom w:val="none" w:sz="0" w:space="0" w:color="auto"/>
        <w:right w:val="none" w:sz="0" w:space="0" w:color="auto"/>
      </w:divBdr>
      <w:divsChild>
        <w:div w:id="639577527">
          <w:marLeft w:val="547"/>
          <w:marRight w:val="0"/>
          <w:marTop w:val="0"/>
          <w:marBottom w:val="0"/>
          <w:divBdr>
            <w:top w:val="none" w:sz="0" w:space="0" w:color="auto"/>
            <w:left w:val="none" w:sz="0" w:space="0" w:color="auto"/>
            <w:bottom w:val="none" w:sz="0" w:space="0" w:color="auto"/>
            <w:right w:val="none" w:sz="0" w:space="0" w:color="auto"/>
          </w:divBdr>
        </w:div>
        <w:div w:id="2048602844">
          <w:marLeft w:val="547"/>
          <w:marRight w:val="0"/>
          <w:marTop w:val="0"/>
          <w:marBottom w:val="0"/>
          <w:divBdr>
            <w:top w:val="none" w:sz="0" w:space="0" w:color="auto"/>
            <w:left w:val="none" w:sz="0" w:space="0" w:color="auto"/>
            <w:bottom w:val="none" w:sz="0" w:space="0" w:color="auto"/>
            <w:right w:val="none" w:sz="0" w:space="0" w:color="auto"/>
          </w:divBdr>
        </w:div>
        <w:div w:id="1316255985">
          <w:marLeft w:val="547"/>
          <w:marRight w:val="0"/>
          <w:marTop w:val="0"/>
          <w:marBottom w:val="0"/>
          <w:divBdr>
            <w:top w:val="none" w:sz="0" w:space="0" w:color="auto"/>
            <w:left w:val="none" w:sz="0" w:space="0" w:color="auto"/>
            <w:bottom w:val="none" w:sz="0" w:space="0" w:color="auto"/>
            <w:right w:val="none" w:sz="0" w:space="0" w:color="auto"/>
          </w:divBdr>
        </w:div>
        <w:div w:id="1558127856">
          <w:marLeft w:val="547"/>
          <w:marRight w:val="0"/>
          <w:marTop w:val="0"/>
          <w:marBottom w:val="0"/>
          <w:divBdr>
            <w:top w:val="none" w:sz="0" w:space="0" w:color="auto"/>
            <w:left w:val="none" w:sz="0" w:space="0" w:color="auto"/>
            <w:bottom w:val="none" w:sz="0" w:space="0" w:color="auto"/>
            <w:right w:val="none" w:sz="0" w:space="0" w:color="auto"/>
          </w:divBdr>
        </w:div>
      </w:divsChild>
    </w:div>
    <w:div w:id="689839543">
      <w:bodyDiv w:val="1"/>
      <w:marLeft w:val="0"/>
      <w:marRight w:val="0"/>
      <w:marTop w:val="0"/>
      <w:marBottom w:val="0"/>
      <w:divBdr>
        <w:top w:val="none" w:sz="0" w:space="0" w:color="auto"/>
        <w:left w:val="none" w:sz="0" w:space="0" w:color="auto"/>
        <w:bottom w:val="none" w:sz="0" w:space="0" w:color="auto"/>
        <w:right w:val="none" w:sz="0" w:space="0" w:color="auto"/>
      </w:divBdr>
    </w:div>
    <w:div w:id="994793922">
      <w:bodyDiv w:val="1"/>
      <w:marLeft w:val="0"/>
      <w:marRight w:val="0"/>
      <w:marTop w:val="0"/>
      <w:marBottom w:val="0"/>
      <w:divBdr>
        <w:top w:val="none" w:sz="0" w:space="0" w:color="auto"/>
        <w:left w:val="none" w:sz="0" w:space="0" w:color="auto"/>
        <w:bottom w:val="none" w:sz="0" w:space="0" w:color="auto"/>
        <w:right w:val="none" w:sz="0" w:space="0" w:color="auto"/>
      </w:divBdr>
      <w:divsChild>
        <w:div w:id="456262582">
          <w:marLeft w:val="547"/>
          <w:marRight w:val="0"/>
          <w:marTop w:val="0"/>
          <w:marBottom w:val="0"/>
          <w:divBdr>
            <w:top w:val="none" w:sz="0" w:space="0" w:color="auto"/>
            <w:left w:val="none" w:sz="0" w:space="0" w:color="auto"/>
            <w:bottom w:val="none" w:sz="0" w:space="0" w:color="auto"/>
            <w:right w:val="none" w:sz="0" w:space="0" w:color="auto"/>
          </w:divBdr>
        </w:div>
        <w:div w:id="690758771">
          <w:marLeft w:val="547"/>
          <w:marRight w:val="0"/>
          <w:marTop w:val="0"/>
          <w:marBottom w:val="0"/>
          <w:divBdr>
            <w:top w:val="none" w:sz="0" w:space="0" w:color="auto"/>
            <w:left w:val="none" w:sz="0" w:space="0" w:color="auto"/>
            <w:bottom w:val="none" w:sz="0" w:space="0" w:color="auto"/>
            <w:right w:val="none" w:sz="0" w:space="0" w:color="auto"/>
          </w:divBdr>
        </w:div>
        <w:div w:id="1459759904">
          <w:marLeft w:val="547"/>
          <w:marRight w:val="0"/>
          <w:marTop w:val="0"/>
          <w:marBottom w:val="0"/>
          <w:divBdr>
            <w:top w:val="none" w:sz="0" w:space="0" w:color="auto"/>
            <w:left w:val="none" w:sz="0" w:space="0" w:color="auto"/>
            <w:bottom w:val="none" w:sz="0" w:space="0" w:color="auto"/>
            <w:right w:val="none" w:sz="0" w:space="0" w:color="auto"/>
          </w:divBdr>
        </w:div>
        <w:div w:id="1590892697">
          <w:marLeft w:val="547"/>
          <w:marRight w:val="0"/>
          <w:marTop w:val="0"/>
          <w:marBottom w:val="0"/>
          <w:divBdr>
            <w:top w:val="none" w:sz="0" w:space="0" w:color="auto"/>
            <w:left w:val="none" w:sz="0" w:space="0" w:color="auto"/>
            <w:bottom w:val="none" w:sz="0" w:space="0" w:color="auto"/>
            <w:right w:val="none" w:sz="0" w:space="0" w:color="auto"/>
          </w:divBdr>
        </w:div>
      </w:divsChild>
    </w:div>
    <w:div w:id="1511217196">
      <w:bodyDiv w:val="1"/>
      <w:marLeft w:val="0"/>
      <w:marRight w:val="0"/>
      <w:marTop w:val="0"/>
      <w:marBottom w:val="0"/>
      <w:divBdr>
        <w:top w:val="none" w:sz="0" w:space="0" w:color="auto"/>
        <w:left w:val="none" w:sz="0" w:space="0" w:color="auto"/>
        <w:bottom w:val="none" w:sz="0" w:space="0" w:color="auto"/>
        <w:right w:val="none" w:sz="0" w:space="0" w:color="auto"/>
      </w:divBdr>
      <w:divsChild>
        <w:div w:id="1442610501">
          <w:marLeft w:val="547"/>
          <w:marRight w:val="0"/>
          <w:marTop w:val="0"/>
          <w:marBottom w:val="0"/>
          <w:divBdr>
            <w:top w:val="none" w:sz="0" w:space="0" w:color="auto"/>
            <w:left w:val="none" w:sz="0" w:space="0" w:color="auto"/>
            <w:bottom w:val="none" w:sz="0" w:space="0" w:color="auto"/>
            <w:right w:val="none" w:sz="0" w:space="0" w:color="auto"/>
          </w:divBdr>
        </w:div>
        <w:div w:id="903830248">
          <w:marLeft w:val="547"/>
          <w:marRight w:val="0"/>
          <w:marTop w:val="0"/>
          <w:marBottom w:val="0"/>
          <w:divBdr>
            <w:top w:val="none" w:sz="0" w:space="0" w:color="auto"/>
            <w:left w:val="none" w:sz="0" w:space="0" w:color="auto"/>
            <w:bottom w:val="none" w:sz="0" w:space="0" w:color="auto"/>
            <w:right w:val="none" w:sz="0" w:space="0" w:color="auto"/>
          </w:divBdr>
        </w:div>
        <w:div w:id="1717044225">
          <w:marLeft w:val="547"/>
          <w:marRight w:val="0"/>
          <w:marTop w:val="0"/>
          <w:marBottom w:val="0"/>
          <w:divBdr>
            <w:top w:val="none" w:sz="0" w:space="0" w:color="auto"/>
            <w:left w:val="none" w:sz="0" w:space="0" w:color="auto"/>
            <w:bottom w:val="none" w:sz="0" w:space="0" w:color="auto"/>
            <w:right w:val="none" w:sz="0" w:space="0" w:color="auto"/>
          </w:divBdr>
        </w:div>
        <w:div w:id="487939981">
          <w:marLeft w:val="547"/>
          <w:marRight w:val="0"/>
          <w:marTop w:val="0"/>
          <w:marBottom w:val="0"/>
          <w:divBdr>
            <w:top w:val="none" w:sz="0" w:space="0" w:color="auto"/>
            <w:left w:val="none" w:sz="0" w:space="0" w:color="auto"/>
            <w:bottom w:val="none" w:sz="0" w:space="0" w:color="auto"/>
            <w:right w:val="none" w:sz="0" w:space="0" w:color="auto"/>
          </w:divBdr>
        </w:div>
      </w:divsChild>
    </w:div>
    <w:div w:id="1681813059">
      <w:bodyDiv w:val="1"/>
      <w:marLeft w:val="0"/>
      <w:marRight w:val="0"/>
      <w:marTop w:val="0"/>
      <w:marBottom w:val="0"/>
      <w:divBdr>
        <w:top w:val="none" w:sz="0" w:space="0" w:color="auto"/>
        <w:left w:val="none" w:sz="0" w:space="0" w:color="auto"/>
        <w:bottom w:val="none" w:sz="0" w:space="0" w:color="auto"/>
        <w:right w:val="none" w:sz="0" w:space="0" w:color="auto"/>
      </w:divBdr>
    </w:div>
    <w:div w:id="1743287134">
      <w:bodyDiv w:val="1"/>
      <w:marLeft w:val="0"/>
      <w:marRight w:val="0"/>
      <w:marTop w:val="0"/>
      <w:marBottom w:val="0"/>
      <w:divBdr>
        <w:top w:val="none" w:sz="0" w:space="0" w:color="auto"/>
        <w:left w:val="none" w:sz="0" w:space="0" w:color="auto"/>
        <w:bottom w:val="none" w:sz="0" w:space="0" w:color="auto"/>
        <w:right w:val="none" w:sz="0" w:space="0" w:color="auto"/>
      </w:divBdr>
    </w:div>
    <w:div w:id="1834445860">
      <w:bodyDiv w:val="1"/>
      <w:marLeft w:val="0"/>
      <w:marRight w:val="0"/>
      <w:marTop w:val="0"/>
      <w:marBottom w:val="0"/>
      <w:divBdr>
        <w:top w:val="none" w:sz="0" w:space="0" w:color="auto"/>
        <w:left w:val="none" w:sz="0" w:space="0" w:color="auto"/>
        <w:bottom w:val="none" w:sz="0" w:space="0" w:color="auto"/>
        <w:right w:val="none" w:sz="0" w:space="0" w:color="auto"/>
      </w:divBdr>
    </w:div>
    <w:div w:id="1966739654">
      <w:bodyDiv w:val="1"/>
      <w:marLeft w:val="0"/>
      <w:marRight w:val="0"/>
      <w:marTop w:val="0"/>
      <w:marBottom w:val="0"/>
      <w:divBdr>
        <w:top w:val="none" w:sz="0" w:space="0" w:color="auto"/>
        <w:left w:val="none" w:sz="0" w:space="0" w:color="auto"/>
        <w:bottom w:val="none" w:sz="0" w:space="0" w:color="auto"/>
        <w:right w:val="none" w:sz="0" w:space="0" w:color="auto"/>
      </w:divBdr>
      <w:divsChild>
        <w:div w:id="138152997">
          <w:marLeft w:val="547"/>
          <w:marRight w:val="0"/>
          <w:marTop w:val="0"/>
          <w:marBottom w:val="0"/>
          <w:divBdr>
            <w:top w:val="none" w:sz="0" w:space="0" w:color="auto"/>
            <w:left w:val="none" w:sz="0" w:space="0" w:color="auto"/>
            <w:bottom w:val="none" w:sz="0" w:space="0" w:color="auto"/>
            <w:right w:val="none" w:sz="0" w:space="0" w:color="auto"/>
          </w:divBdr>
        </w:div>
        <w:div w:id="1370062224">
          <w:marLeft w:val="547"/>
          <w:marRight w:val="0"/>
          <w:marTop w:val="0"/>
          <w:marBottom w:val="0"/>
          <w:divBdr>
            <w:top w:val="none" w:sz="0" w:space="0" w:color="auto"/>
            <w:left w:val="none" w:sz="0" w:space="0" w:color="auto"/>
            <w:bottom w:val="none" w:sz="0" w:space="0" w:color="auto"/>
            <w:right w:val="none" w:sz="0" w:space="0" w:color="auto"/>
          </w:divBdr>
        </w:div>
        <w:div w:id="1856268186">
          <w:marLeft w:val="547"/>
          <w:marRight w:val="0"/>
          <w:marTop w:val="0"/>
          <w:marBottom w:val="0"/>
          <w:divBdr>
            <w:top w:val="none" w:sz="0" w:space="0" w:color="auto"/>
            <w:left w:val="none" w:sz="0" w:space="0" w:color="auto"/>
            <w:bottom w:val="none" w:sz="0" w:space="0" w:color="auto"/>
            <w:right w:val="none" w:sz="0" w:space="0" w:color="auto"/>
          </w:divBdr>
        </w:div>
        <w:div w:id="1994529267">
          <w:marLeft w:val="547"/>
          <w:marRight w:val="0"/>
          <w:marTop w:val="0"/>
          <w:marBottom w:val="0"/>
          <w:divBdr>
            <w:top w:val="none" w:sz="0" w:space="0" w:color="auto"/>
            <w:left w:val="none" w:sz="0" w:space="0" w:color="auto"/>
            <w:bottom w:val="none" w:sz="0" w:space="0" w:color="auto"/>
            <w:right w:val="none" w:sz="0" w:space="0" w:color="auto"/>
          </w:divBdr>
        </w:div>
        <w:div w:id="34656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ERENOGLU CONSULTANCY TRANSLATION</dc:creator>
  <cp:keywords/>
  <dc:description>ERENOGLU CONSULTANCY TRANSLATION_x000d_
GSM    : (+90 532) 235 58 23_x000d_
Tel         : (+90 312) 441 91 00 (pbx)_x000d_
Web      : www.erenoglu.com.tr_x000d_
e-mail   : erenoglu@erenoglu.com.tr_x000d_
ANKARA – TURKIYE (TURKEY)_x000d_
</dc:description>
  <cp:lastModifiedBy>CEAUSU Diana</cp:lastModifiedBy>
  <cp:revision>5</cp:revision>
  <dcterms:created xsi:type="dcterms:W3CDTF">2021-04-08T11:15:00Z</dcterms:created>
  <dcterms:modified xsi:type="dcterms:W3CDTF">2021-05-04T12:42:00Z</dcterms:modified>
</cp:coreProperties>
</file>