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DD02D" w14:textId="0B14C8DD" w:rsidR="00D82C18" w:rsidRPr="00BB4808" w:rsidRDefault="00C425F3" w:rsidP="00BB4808">
      <w:pPr>
        <w:spacing w:before="120" w:after="120" w:line="260" w:lineRule="atLeast"/>
        <w:rPr>
          <w:rFonts w:ascii="Verdana" w:hAnsi="Verdana"/>
          <w:lang w:val="tr-TR"/>
        </w:rPr>
      </w:pPr>
      <w:r w:rsidRPr="00BB4808">
        <w:rPr>
          <w:rFonts w:ascii="Verdana" w:hAnsi="Verdana"/>
          <w:b/>
          <w:bCs/>
          <w:sz w:val="28"/>
          <w:szCs w:val="28"/>
          <w:lang w:val="tr-TR"/>
        </w:rPr>
        <w:t>Ders</w:t>
      </w:r>
      <w:r w:rsidR="00334BD0" w:rsidRPr="00BB4808">
        <w:rPr>
          <w:rFonts w:ascii="Verdana" w:hAnsi="Verdana"/>
          <w:b/>
          <w:bCs/>
          <w:sz w:val="28"/>
          <w:szCs w:val="28"/>
          <w:lang w:val="tr-TR"/>
        </w:rPr>
        <w:t xml:space="preserve"> 1.1 </w:t>
      </w:r>
      <w:r w:rsidRPr="00BB4808">
        <w:rPr>
          <w:rFonts w:ascii="Verdana" w:hAnsi="Verdana"/>
          <w:b/>
          <w:bCs/>
          <w:color w:val="000000" w:themeColor="text1"/>
          <w:sz w:val="28"/>
          <w:szCs w:val="28"/>
          <w:lang w:val="tr-TR"/>
        </w:rPr>
        <w:t>Kursa Giriş</w:t>
      </w:r>
    </w:p>
    <w:p w14:paraId="1D0E3DC5" w14:textId="77777777" w:rsidR="00C115FC" w:rsidRPr="00BB4808" w:rsidRDefault="00C115FC" w:rsidP="00BB4808">
      <w:pPr>
        <w:spacing w:before="120" w:after="120" w:line="260" w:lineRule="atLeast"/>
        <w:ind w:left="360"/>
        <w:rPr>
          <w:rFonts w:ascii="Verdana" w:hAnsi="Verdana"/>
        </w:rPr>
      </w:pPr>
    </w:p>
    <w:tbl>
      <w:tblPr>
        <w:tblStyle w:val="TableGrid"/>
        <w:tblW w:w="0" w:type="auto"/>
        <w:tblLayout w:type="fixed"/>
        <w:tblLook w:val="04A0" w:firstRow="1" w:lastRow="0" w:firstColumn="1" w:lastColumn="0" w:noHBand="0" w:noVBand="1"/>
      </w:tblPr>
      <w:tblGrid>
        <w:gridCol w:w="1696"/>
        <w:gridCol w:w="5149"/>
        <w:gridCol w:w="2165"/>
      </w:tblGrid>
      <w:tr w:rsidR="00C115FC" w:rsidRPr="00BB4808" w14:paraId="58A3485E" w14:textId="77777777" w:rsidTr="00F1574D">
        <w:trPr>
          <w:trHeight w:val="872"/>
        </w:trPr>
        <w:tc>
          <w:tcPr>
            <w:tcW w:w="6845" w:type="dxa"/>
            <w:gridSpan w:val="2"/>
            <w:shd w:val="clear" w:color="auto" w:fill="DEEAF6" w:themeFill="accent5" w:themeFillTint="33"/>
            <w:vAlign w:val="center"/>
          </w:tcPr>
          <w:p w14:paraId="0067FF35" w14:textId="3FA123B9" w:rsidR="00D82C18" w:rsidRPr="00BB4808" w:rsidRDefault="00C425F3" w:rsidP="00BB4808">
            <w:pPr>
              <w:spacing w:before="120" w:after="120" w:line="260" w:lineRule="atLeast"/>
              <w:rPr>
                <w:rFonts w:ascii="Verdana" w:hAnsi="Verdana"/>
                <w:sz w:val="22"/>
                <w:szCs w:val="22"/>
                <w:lang w:val="tr-TR"/>
              </w:rPr>
            </w:pPr>
            <w:r w:rsidRPr="00BB4808">
              <w:rPr>
                <w:rFonts w:ascii="Verdana" w:hAnsi="Verdana"/>
                <w:sz w:val="22"/>
                <w:szCs w:val="22"/>
                <w:lang w:val="tr-TR"/>
              </w:rPr>
              <w:t>Ders</w:t>
            </w:r>
            <w:r w:rsidR="00C115FC" w:rsidRPr="00BB4808">
              <w:rPr>
                <w:rFonts w:ascii="Verdana" w:hAnsi="Verdana"/>
                <w:sz w:val="22"/>
                <w:szCs w:val="22"/>
                <w:lang w:val="tr-TR"/>
              </w:rPr>
              <w:t xml:space="preserve"> </w:t>
            </w:r>
            <w:r w:rsidR="00A439ED" w:rsidRPr="00BB4808">
              <w:rPr>
                <w:rFonts w:ascii="Verdana" w:hAnsi="Verdana"/>
                <w:sz w:val="22"/>
                <w:szCs w:val="22"/>
                <w:lang w:val="tr-TR"/>
              </w:rPr>
              <w:t>1</w:t>
            </w:r>
            <w:r w:rsidR="00C70C5C" w:rsidRPr="00BB4808">
              <w:rPr>
                <w:rFonts w:ascii="Verdana" w:hAnsi="Verdana"/>
                <w:sz w:val="22"/>
                <w:szCs w:val="22"/>
                <w:lang w:val="tr-TR"/>
              </w:rPr>
              <w:t>.</w:t>
            </w:r>
            <w:r w:rsidR="00334BD0" w:rsidRPr="00BB4808">
              <w:rPr>
                <w:rFonts w:ascii="Verdana" w:hAnsi="Verdana"/>
                <w:sz w:val="22"/>
                <w:szCs w:val="22"/>
                <w:lang w:val="tr-TR"/>
              </w:rPr>
              <w:t xml:space="preserve">1 </w:t>
            </w:r>
            <w:r w:rsidRPr="00BB4808">
              <w:rPr>
                <w:rFonts w:ascii="Verdana" w:hAnsi="Verdana"/>
                <w:sz w:val="22"/>
                <w:szCs w:val="22"/>
                <w:lang w:val="tr-TR"/>
              </w:rPr>
              <w:t>Kursa Giriş</w:t>
            </w:r>
          </w:p>
        </w:tc>
        <w:tc>
          <w:tcPr>
            <w:tcW w:w="2165" w:type="dxa"/>
            <w:shd w:val="clear" w:color="auto" w:fill="DEEAF6" w:themeFill="accent5" w:themeFillTint="33"/>
            <w:vAlign w:val="center"/>
          </w:tcPr>
          <w:p w14:paraId="30B631DA" w14:textId="1BC46B3E" w:rsidR="00D82C18" w:rsidRPr="00BB4808" w:rsidRDefault="00C425F3" w:rsidP="00BB4808">
            <w:pPr>
              <w:spacing w:before="120" w:after="120" w:line="260" w:lineRule="atLeast"/>
              <w:rPr>
                <w:rFonts w:ascii="Verdana" w:hAnsi="Verdana"/>
                <w:sz w:val="22"/>
                <w:szCs w:val="22"/>
                <w:lang w:val="tr-TR"/>
              </w:rPr>
            </w:pPr>
            <w:r w:rsidRPr="00BB4808">
              <w:rPr>
                <w:rFonts w:ascii="Verdana" w:hAnsi="Verdana"/>
                <w:sz w:val="22"/>
                <w:szCs w:val="22"/>
                <w:lang w:val="tr-TR"/>
              </w:rPr>
              <w:t>Süre</w:t>
            </w:r>
            <w:r w:rsidR="00D82C18" w:rsidRPr="00BB4808">
              <w:rPr>
                <w:rFonts w:ascii="Verdana" w:hAnsi="Verdana"/>
                <w:sz w:val="22"/>
                <w:szCs w:val="22"/>
                <w:lang w:val="tr-TR"/>
              </w:rPr>
              <w:t xml:space="preserve">: </w:t>
            </w:r>
            <w:r w:rsidR="00334BD0" w:rsidRPr="00BB4808">
              <w:rPr>
                <w:rFonts w:ascii="Verdana" w:hAnsi="Verdana"/>
                <w:color w:val="000000" w:themeColor="text1"/>
                <w:sz w:val="22"/>
                <w:szCs w:val="22"/>
                <w:lang w:val="tr-TR"/>
              </w:rPr>
              <w:t xml:space="preserve">60 </w:t>
            </w:r>
            <w:r w:rsidRPr="00BB4808">
              <w:rPr>
                <w:rFonts w:ascii="Verdana" w:hAnsi="Verdana"/>
                <w:color w:val="000000" w:themeColor="text1"/>
                <w:sz w:val="22"/>
                <w:szCs w:val="22"/>
                <w:lang w:val="tr-TR"/>
              </w:rPr>
              <w:t>dakika</w:t>
            </w:r>
            <w:r w:rsidR="00E13BE7" w:rsidRPr="00BB4808">
              <w:rPr>
                <w:rFonts w:ascii="Verdana" w:hAnsi="Verdana"/>
                <w:color w:val="000000" w:themeColor="text1"/>
                <w:sz w:val="22"/>
                <w:szCs w:val="22"/>
                <w:lang w:val="tr-TR"/>
              </w:rPr>
              <w:t xml:space="preserve"> </w:t>
            </w:r>
          </w:p>
        </w:tc>
      </w:tr>
      <w:tr w:rsidR="00E7344B" w:rsidRPr="00BB4808" w14:paraId="7C1107AB" w14:textId="77777777" w:rsidTr="00A439ED">
        <w:trPr>
          <w:trHeight w:val="1727"/>
        </w:trPr>
        <w:tc>
          <w:tcPr>
            <w:tcW w:w="9010" w:type="dxa"/>
            <w:gridSpan w:val="3"/>
            <w:vAlign w:val="center"/>
          </w:tcPr>
          <w:p w14:paraId="0B1C3404" w14:textId="207AD548" w:rsidR="00E7344B" w:rsidRPr="00BB4808" w:rsidRDefault="00C425F3" w:rsidP="00BB4808">
            <w:pPr>
              <w:spacing w:before="120" w:after="120" w:line="260" w:lineRule="atLeast"/>
              <w:rPr>
                <w:rFonts w:ascii="Verdana" w:hAnsi="Verdana"/>
                <w:b/>
                <w:sz w:val="22"/>
                <w:szCs w:val="22"/>
                <w:lang w:val="tr-TR"/>
              </w:rPr>
            </w:pPr>
            <w:r w:rsidRPr="00BB4808">
              <w:rPr>
                <w:rFonts w:ascii="Verdana" w:hAnsi="Verdana"/>
                <w:b/>
                <w:sz w:val="22"/>
                <w:szCs w:val="22"/>
                <w:lang w:val="tr-TR"/>
              </w:rPr>
              <w:t>Gerekli Kaynaklar</w:t>
            </w:r>
            <w:r w:rsidR="00E7344B" w:rsidRPr="00BB4808">
              <w:rPr>
                <w:rFonts w:ascii="Verdana" w:hAnsi="Verdana"/>
                <w:b/>
                <w:sz w:val="22"/>
                <w:szCs w:val="22"/>
                <w:lang w:val="tr-TR"/>
              </w:rPr>
              <w:t>:</w:t>
            </w:r>
            <w:r w:rsidR="00E13BE7" w:rsidRPr="00BB4808">
              <w:rPr>
                <w:rFonts w:ascii="Verdana" w:hAnsi="Verdana"/>
                <w:b/>
                <w:sz w:val="22"/>
                <w:szCs w:val="22"/>
                <w:lang w:val="tr-TR"/>
              </w:rPr>
              <w:t xml:space="preserve"> </w:t>
            </w:r>
          </w:p>
          <w:p w14:paraId="69CB8D92" w14:textId="0FD969D3" w:rsidR="00C425F3" w:rsidRPr="00BB4808" w:rsidRDefault="00C425F3" w:rsidP="00BB4808">
            <w:pPr>
              <w:pStyle w:val="bul1"/>
              <w:numPr>
                <w:ilvl w:val="0"/>
                <w:numId w:val="6"/>
              </w:numPr>
              <w:spacing w:before="120" w:after="120" w:line="260" w:lineRule="atLeast"/>
              <w:rPr>
                <w:lang w:val="tr-TR"/>
              </w:rPr>
            </w:pPr>
            <w:r w:rsidRPr="00BB4808">
              <w:rPr>
                <w:lang w:val="tr-TR"/>
              </w:rPr>
              <w:t>Hazırlanan materyallerle uyumlu yazılım sürümleri yüklenmiş PC/</w:t>
            </w:r>
            <w:proofErr w:type="spellStart"/>
            <w:r w:rsidR="002E1715" w:rsidRPr="00BB4808">
              <w:t>dizüstü</w:t>
            </w:r>
            <w:proofErr w:type="spellEnd"/>
            <w:r w:rsidR="002E1715" w:rsidRPr="00BB4808">
              <w:t xml:space="preserve"> </w:t>
            </w:r>
            <w:proofErr w:type="spellStart"/>
            <w:r w:rsidR="002E1715" w:rsidRPr="00BB4808">
              <w:t>bilgisayar</w:t>
            </w:r>
            <w:proofErr w:type="spellEnd"/>
            <w:r w:rsidR="002E1715" w:rsidRPr="00BB4808">
              <w:t xml:space="preserve"> (Laptop)</w:t>
            </w:r>
          </w:p>
          <w:p w14:paraId="4102F8F9" w14:textId="77777777" w:rsidR="00C425F3" w:rsidRPr="00BB4808" w:rsidRDefault="00C425F3" w:rsidP="00BB4808">
            <w:pPr>
              <w:pStyle w:val="bul1"/>
              <w:numPr>
                <w:ilvl w:val="0"/>
                <w:numId w:val="6"/>
              </w:numPr>
              <w:spacing w:before="120" w:after="120" w:line="260" w:lineRule="atLeast"/>
              <w:rPr>
                <w:lang w:val="tr-TR"/>
              </w:rPr>
            </w:pPr>
            <w:r w:rsidRPr="00BB4808">
              <w:rPr>
                <w:rFonts w:eastAsia="Times New Roman"/>
                <w:szCs w:val="22"/>
                <w:lang w:val="tr-TR" w:eastAsia="en-US"/>
              </w:rPr>
              <w:t xml:space="preserve">İnternet erişimi </w:t>
            </w:r>
            <w:r w:rsidRPr="00BB4808">
              <w:rPr>
                <w:lang w:val="tr-TR"/>
              </w:rPr>
              <w:t xml:space="preserve">(mevcutsa) </w:t>
            </w:r>
          </w:p>
          <w:p w14:paraId="587C14C8" w14:textId="302A51DF" w:rsidR="00C425F3" w:rsidRPr="00BB4808" w:rsidRDefault="00C425F3" w:rsidP="00BB4808">
            <w:pPr>
              <w:pStyle w:val="bul1"/>
              <w:numPr>
                <w:ilvl w:val="0"/>
                <w:numId w:val="6"/>
              </w:numPr>
              <w:spacing w:before="120" w:after="120" w:line="260" w:lineRule="atLeast"/>
              <w:rPr>
                <w:lang w:val="tr-TR"/>
              </w:rPr>
            </w:pPr>
            <w:r w:rsidRPr="00BB4808">
              <w:rPr>
                <w:lang w:val="tr-TR"/>
              </w:rPr>
              <w:t xml:space="preserve">PowerPoint veya diğer sunum yazılımları </w:t>
            </w:r>
          </w:p>
          <w:p w14:paraId="14CF9EF0" w14:textId="0B044A97" w:rsidR="000F7896" w:rsidRPr="00BB4808" w:rsidRDefault="00C425F3" w:rsidP="00BB4808">
            <w:pPr>
              <w:pStyle w:val="bul1"/>
              <w:numPr>
                <w:ilvl w:val="0"/>
                <w:numId w:val="6"/>
              </w:numPr>
              <w:spacing w:before="120" w:after="120" w:line="260" w:lineRule="atLeast"/>
              <w:rPr>
                <w:lang w:val="tr-TR"/>
              </w:rPr>
            </w:pPr>
            <w:r w:rsidRPr="00BB4808">
              <w:rPr>
                <w:lang w:val="tr-TR"/>
              </w:rPr>
              <w:t xml:space="preserve">Katılımcılar için not defteri ve kırtasiye malzemeleri </w:t>
            </w:r>
          </w:p>
        </w:tc>
      </w:tr>
      <w:tr w:rsidR="00E7344B" w:rsidRPr="00BB4808" w14:paraId="635F2EFD" w14:textId="77777777" w:rsidTr="00334BD0">
        <w:trPr>
          <w:trHeight w:val="1284"/>
        </w:trPr>
        <w:tc>
          <w:tcPr>
            <w:tcW w:w="9010" w:type="dxa"/>
            <w:gridSpan w:val="3"/>
            <w:vAlign w:val="center"/>
          </w:tcPr>
          <w:p w14:paraId="34602AF3" w14:textId="204607C7" w:rsidR="00A03CF0" w:rsidRPr="00BB4808" w:rsidRDefault="00C425F3" w:rsidP="00BB4808">
            <w:pPr>
              <w:spacing w:before="120" w:after="120" w:line="260" w:lineRule="atLeast"/>
              <w:rPr>
                <w:rFonts w:ascii="Verdana" w:hAnsi="Verdana"/>
                <w:b/>
                <w:sz w:val="22"/>
                <w:szCs w:val="22"/>
                <w:lang w:val="tr-TR"/>
              </w:rPr>
            </w:pPr>
            <w:r w:rsidRPr="00BB4808">
              <w:rPr>
                <w:rFonts w:ascii="Verdana" w:hAnsi="Verdana"/>
                <w:b/>
                <w:sz w:val="22"/>
                <w:szCs w:val="22"/>
                <w:lang w:val="tr-TR"/>
              </w:rPr>
              <w:t>Oturumun Amacı</w:t>
            </w:r>
            <w:r w:rsidR="00A03CF0" w:rsidRPr="00BB4808">
              <w:rPr>
                <w:rFonts w:ascii="Verdana" w:hAnsi="Verdana"/>
                <w:b/>
                <w:sz w:val="22"/>
                <w:szCs w:val="22"/>
                <w:lang w:val="tr-TR"/>
              </w:rPr>
              <w:t xml:space="preserve">:  </w:t>
            </w:r>
          </w:p>
          <w:p w14:paraId="3FE58655" w14:textId="7A5A4044" w:rsidR="00A03CF0" w:rsidRPr="00BB4808" w:rsidRDefault="00C425F3" w:rsidP="00BB4808">
            <w:pPr>
              <w:spacing w:before="120" w:after="120" w:line="260" w:lineRule="atLeast"/>
              <w:jc w:val="both"/>
              <w:rPr>
                <w:rFonts w:ascii="Verdana" w:hAnsi="Verdana" w:cs="Arial"/>
                <w:iCs/>
                <w:sz w:val="18"/>
                <w:szCs w:val="18"/>
                <w:lang w:val="tr-TR"/>
              </w:rPr>
            </w:pPr>
            <w:r w:rsidRPr="00BB4808">
              <w:rPr>
                <w:rFonts w:ascii="Verdana" w:hAnsi="Verdana" w:cs="Arial"/>
                <w:iCs/>
                <w:sz w:val="18"/>
                <w:szCs w:val="18"/>
                <w:lang w:val="tr-TR"/>
              </w:rPr>
              <w:t xml:space="preserve">Bu oturumun amacı, </w:t>
            </w:r>
            <w:r w:rsidR="00744FE2" w:rsidRPr="00BB4808">
              <w:rPr>
                <w:rFonts w:ascii="Verdana" w:hAnsi="Verdana" w:cs="Arial"/>
                <w:iCs/>
                <w:sz w:val="18"/>
                <w:szCs w:val="18"/>
                <w:lang w:val="tr-TR"/>
              </w:rPr>
              <w:t>kursu ve kurs yapısını tanıtmak ve</w:t>
            </w:r>
            <w:r w:rsidRPr="00BB4808">
              <w:rPr>
                <w:rFonts w:ascii="Verdana" w:hAnsi="Verdana" w:cs="Arial"/>
                <w:iCs/>
                <w:sz w:val="18"/>
                <w:szCs w:val="18"/>
                <w:lang w:val="tr-TR"/>
              </w:rPr>
              <w:t xml:space="preserve"> kurs başlangıcında </w:t>
            </w:r>
            <w:r w:rsidR="00357A58" w:rsidRPr="00BB4808">
              <w:rPr>
                <w:rFonts w:ascii="Verdana" w:hAnsi="Verdana" w:cs="Arial"/>
                <w:iCs/>
                <w:sz w:val="18"/>
                <w:szCs w:val="18"/>
                <w:lang w:val="tr-TR"/>
              </w:rPr>
              <w:t>katılımcıların</w:t>
            </w:r>
            <w:r w:rsidRPr="00BB4808">
              <w:rPr>
                <w:rFonts w:ascii="Verdana" w:hAnsi="Verdana" w:cs="Arial"/>
                <w:iCs/>
                <w:sz w:val="18"/>
                <w:szCs w:val="18"/>
                <w:lang w:val="tr-TR"/>
              </w:rPr>
              <w:t xml:space="preserve"> </w:t>
            </w:r>
            <w:r w:rsidR="00357A58" w:rsidRPr="00BB4808">
              <w:rPr>
                <w:rFonts w:ascii="Verdana" w:hAnsi="Verdana" w:cs="Arial"/>
                <w:iCs/>
                <w:sz w:val="18"/>
                <w:szCs w:val="18"/>
                <w:lang w:val="tr-TR"/>
              </w:rPr>
              <w:t>bilgi</w:t>
            </w:r>
            <w:r w:rsidRPr="00BB4808">
              <w:rPr>
                <w:rFonts w:ascii="Verdana" w:hAnsi="Verdana" w:cs="Arial"/>
                <w:iCs/>
                <w:sz w:val="18"/>
                <w:szCs w:val="18"/>
                <w:lang w:val="tr-TR"/>
              </w:rPr>
              <w:t xml:space="preserve"> düzeyini ölçmektir. </w:t>
            </w:r>
          </w:p>
        </w:tc>
      </w:tr>
      <w:tr w:rsidR="00A03CF0" w:rsidRPr="00BB4808" w14:paraId="1B5A80A7" w14:textId="77777777" w:rsidTr="001E7389">
        <w:trPr>
          <w:trHeight w:val="983"/>
        </w:trPr>
        <w:tc>
          <w:tcPr>
            <w:tcW w:w="9010" w:type="dxa"/>
            <w:gridSpan w:val="3"/>
            <w:vAlign w:val="center"/>
          </w:tcPr>
          <w:p w14:paraId="559A7E05" w14:textId="1007D92D" w:rsidR="00A03CF0" w:rsidRPr="00BB4808" w:rsidRDefault="00C425F3" w:rsidP="00BB4808">
            <w:pPr>
              <w:spacing w:before="120" w:after="120" w:line="260" w:lineRule="atLeast"/>
              <w:rPr>
                <w:rFonts w:ascii="Verdana" w:hAnsi="Verdana"/>
                <w:b/>
                <w:sz w:val="22"/>
                <w:szCs w:val="22"/>
                <w:lang w:val="tr-TR"/>
              </w:rPr>
            </w:pPr>
            <w:r w:rsidRPr="00BB4808">
              <w:rPr>
                <w:rFonts w:ascii="Verdana" w:hAnsi="Verdana"/>
                <w:b/>
                <w:sz w:val="22"/>
                <w:szCs w:val="22"/>
                <w:lang w:val="tr-TR"/>
              </w:rPr>
              <w:t>Hedefler</w:t>
            </w:r>
            <w:r w:rsidR="00271010" w:rsidRPr="00BB4808">
              <w:rPr>
                <w:rFonts w:ascii="Verdana" w:hAnsi="Verdana"/>
                <w:b/>
                <w:sz w:val="22"/>
                <w:szCs w:val="22"/>
                <w:lang w:val="tr-TR"/>
              </w:rPr>
              <w:t>:</w:t>
            </w:r>
          </w:p>
          <w:p w14:paraId="7552C5F6" w14:textId="46458383" w:rsidR="000F7896" w:rsidRPr="00BB4808" w:rsidRDefault="005B5A23" w:rsidP="00BB4808">
            <w:pPr>
              <w:tabs>
                <w:tab w:val="left" w:pos="426"/>
                <w:tab w:val="left" w:pos="851"/>
              </w:tabs>
              <w:spacing w:before="120" w:after="120" w:line="260" w:lineRule="atLeast"/>
              <w:rPr>
                <w:rFonts w:ascii="Verdana" w:eastAsia="Times New Roman" w:hAnsi="Verdana" w:cs="Times New Roman"/>
                <w:sz w:val="18"/>
                <w:szCs w:val="18"/>
                <w:lang w:val="tr-TR"/>
              </w:rPr>
            </w:pPr>
            <w:r w:rsidRPr="00BB4808">
              <w:rPr>
                <w:rFonts w:ascii="Verdana" w:eastAsia="Times New Roman" w:hAnsi="Verdana" w:cs="Times New Roman"/>
                <w:sz w:val="18"/>
                <w:szCs w:val="18"/>
                <w:lang w:val="tr-TR"/>
              </w:rPr>
              <w:t>Bu oturumun sonu itibarıyla katılımcılar:</w:t>
            </w:r>
          </w:p>
          <w:p w14:paraId="75D936FE" w14:textId="419FA2B8" w:rsidR="00826CFF" w:rsidRPr="00BB4808" w:rsidRDefault="005F5334" w:rsidP="00BB4808">
            <w:pPr>
              <w:pStyle w:val="ListParagraph"/>
              <w:numPr>
                <w:ilvl w:val="0"/>
                <w:numId w:val="11"/>
              </w:numPr>
              <w:tabs>
                <w:tab w:val="left" w:pos="426"/>
                <w:tab w:val="left" w:pos="851"/>
              </w:tabs>
              <w:spacing w:before="120" w:after="120" w:line="260" w:lineRule="atLeast"/>
              <w:contextualSpacing w:val="0"/>
              <w:rPr>
                <w:rFonts w:ascii="Verdana" w:hAnsi="Verdana"/>
                <w:sz w:val="18"/>
                <w:szCs w:val="18"/>
                <w:lang w:val="tr-TR"/>
              </w:rPr>
            </w:pPr>
            <w:r w:rsidRPr="00BB4808">
              <w:rPr>
                <w:rFonts w:ascii="Verdana" w:hAnsi="Verdana"/>
                <w:sz w:val="18"/>
                <w:szCs w:val="18"/>
                <w:lang w:val="tr-TR"/>
              </w:rPr>
              <w:t>Avrupa Konseyi ve Siber Suçlar Program Ofisi’nin (C-PROC)  kapsam ve çalışmalarını kavrayabilecekler</w:t>
            </w:r>
          </w:p>
          <w:p w14:paraId="2A292DE1" w14:textId="044887E1" w:rsidR="005F5334" w:rsidRPr="00BB4808" w:rsidRDefault="005F5334" w:rsidP="00BB4808">
            <w:pPr>
              <w:pStyle w:val="ListParagraph"/>
              <w:numPr>
                <w:ilvl w:val="0"/>
                <w:numId w:val="11"/>
              </w:numPr>
              <w:tabs>
                <w:tab w:val="left" w:pos="426"/>
                <w:tab w:val="left" w:pos="851"/>
              </w:tabs>
              <w:spacing w:before="120" w:after="120" w:line="260" w:lineRule="atLeast"/>
              <w:contextualSpacing w:val="0"/>
              <w:rPr>
                <w:rFonts w:ascii="Verdana" w:hAnsi="Verdana"/>
                <w:sz w:val="18"/>
                <w:szCs w:val="18"/>
                <w:lang w:val="tr-TR"/>
              </w:rPr>
            </w:pPr>
            <w:r w:rsidRPr="00BB4808">
              <w:rPr>
                <w:rFonts w:ascii="Verdana" w:hAnsi="Verdana"/>
                <w:sz w:val="18"/>
                <w:szCs w:val="18"/>
                <w:lang w:val="tr-TR"/>
              </w:rPr>
              <w:t>Kursun yapısını, amaç ve hedeflerini gözden geçirebilecek</w:t>
            </w:r>
            <w:r w:rsidR="00744FE2" w:rsidRPr="00BB4808">
              <w:rPr>
                <w:rFonts w:ascii="Verdana" w:hAnsi="Verdana"/>
                <w:sz w:val="18"/>
                <w:szCs w:val="18"/>
                <w:lang w:val="tr-TR"/>
              </w:rPr>
              <w:t>ler</w:t>
            </w:r>
          </w:p>
          <w:p w14:paraId="717536EC" w14:textId="77777777" w:rsidR="005F5334" w:rsidRPr="00BB4808" w:rsidRDefault="005F5334" w:rsidP="00BB4808">
            <w:pPr>
              <w:pStyle w:val="ListParagraph"/>
              <w:numPr>
                <w:ilvl w:val="0"/>
                <w:numId w:val="11"/>
              </w:numPr>
              <w:tabs>
                <w:tab w:val="left" w:pos="426"/>
                <w:tab w:val="left" w:pos="851"/>
              </w:tabs>
              <w:spacing w:before="120" w:after="120" w:line="260" w:lineRule="atLeast"/>
              <w:contextualSpacing w:val="0"/>
              <w:rPr>
                <w:rFonts w:ascii="Verdana" w:hAnsi="Verdana"/>
                <w:sz w:val="18"/>
                <w:szCs w:val="18"/>
                <w:lang w:val="tr-TR"/>
              </w:rPr>
            </w:pPr>
            <w:r w:rsidRPr="00BB4808">
              <w:rPr>
                <w:rFonts w:ascii="Verdana" w:hAnsi="Verdana"/>
                <w:sz w:val="18"/>
                <w:szCs w:val="18"/>
                <w:lang w:val="tr-TR"/>
              </w:rPr>
              <w:t>Kursa ilişkin her türlü kaygı veya beklenen sonuçlarını paylaşabilecekler</w:t>
            </w:r>
          </w:p>
          <w:p w14:paraId="61ABEAC5" w14:textId="514D6532" w:rsidR="001E7389" w:rsidRPr="00BB4808" w:rsidRDefault="005F5334" w:rsidP="00BB4808">
            <w:pPr>
              <w:pStyle w:val="ListParagraph"/>
              <w:numPr>
                <w:ilvl w:val="0"/>
                <w:numId w:val="11"/>
              </w:numPr>
              <w:tabs>
                <w:tab w:val="left" w:pos="426"/>
                <w:tab w:val="left" w:pos="851"/>
              </w:tabs>
              <w:spacing w:before="120" w:after="120" w:line="260" w:lineRule="atLeast"/>
              <w:contextualSpacing w:val="0"/>
              <w:rPr>
                <w:rFonts w:ascii="Verdana" w:hAnsi="Verdana"/>
                <w:sz w:val="18"/>
                <w:szCs w:val="18"/>
                <w:lang w:val="tr-TR"/>
              </w:rPr>
            </w:pPr>
            <w:r w:rsidRPr="00BB4808">
              <w:rPr>
                <w:rFonts w:ascii="Verdana" w:hAnsi="Verdana"/>
                <w:sz w:val="18"/>
                <w:szCs w:val="18"/>
                <w:lang w:val="tr-TR"/>
              </w:rPr>
              <w:t xml:space="preserve">Kurs sırasında değinilecek temel kavramları tartışabileceklerdir  </w:t>
            </w:r>
          </w:p>
        </w:tc>
      </w:tr>
      <w:tr w:rsidR="005703B7" w:rsidRPr="00BB4808" w14:paraId="03110757" w14:textId="77777777" w:rsidTr="00E31F52">
        <w:trPr>
          <w:trHeight w:val="58"/>
        </w:trPr>
        <w:tc>
          <w:tcPr>
            <w:tcW w:w="9010" w:type="dxa"/>
            <w:gridSpan w:val="3"/>
            <w:tcBorders>
              <w:bottom w:val="single" w:sz="4" w:space="0" w:color="auto"/>
            </w:tcBorders>
            <w:vAlign w:val="center"/>
          </w:tcPr>
          <w:p w14:paraId="7A064E85" w14:textId="76C20ABE" w:rsidR="005703B7" w:rsidRPr="00BB4808" w:rsidRDefault="00C425F3" w:rsidP="00BB4808">
            <w:pPr>
              <w:spacing w:before="120" w:after="120" w:line="260" w:lineRule="atLeast"/>
              <w:rPr>
                <w:rFonts w:ascii="Verdana" w:hAnsi="Verdana"/>
                <w:b/>
                <w:color w:val="000000" w:themeColor="text1"/>
                <w:sz w:val="22"/>
                <w:szCs w:val="22"/>
                <w:lang w:val="tr-TR"/>
              </w:rPr>
            </w:pPr>
            <w:r w:rsidRPr="00BB4808">
              <w:rPr>
                <w:rFonts w:ascii="Verdana" w:hAnsi="Verdana"/>
                <w:b/>
                <w:color w:val="000000" w:themeColor="text1"/>
                <w:sz w:val="22"/>
                <w:szCs w:val="22"/>
                <w:lang w:val="tr-TR"/>
              </w:rPr>
              <w:t>Eğitici Rehberi</w:t>
            </w:r>
          </w:p>
          <w:p w14:paraId="5EFF4BEF" w14:textId="19A71581" w:rsidR="00FF2976" w:rsidRPr="00BB4808" w:rsidRDefault="00357A58" w:rsidP="00BB4808">
            <w:pPr>
              <w:spacing w:before="120" w:after="120" w:line="260" w:lineRule="atLeast"/>
              <w:jc w:val="both"/>
              <w:rPr>
                <w:rFonts w:ascii="Verdana" w:hAnsi="Verdana"/>
                <w:color w:val="000000" w:themeColor="text1"/>
                <w:sz w:val="18"/>
                <w:szCs w:val="18"/>
                <w:lang w:val="tr-TR"/>
              </w:rPr>
            </w:pPr>
            <w:r w:rsidRPr="00BB4808">
              <w:rPr>
                <w:rFonts w:ascii="Verdana" w:hAnsi="Verdana"/>
                <w:color w:val="000000" w:themeColor="text1"/>
                <w:sz w:val="18"/>
                <w:szCs w:val="18"/>
                <w:lang w:val="tr-TR"/>
              </w:rPr>
              <w:t>Bu kurs</w:t>
            </w:r>
            <w:r w:rsidR="00744FE2" w:rsidRPr="00BB4808">
              <w:rPr>
                <w:rFonts w:ascii="Verdana" w:hAnsi="Verdana"/>
                <w:color w:val="000000" w:themeColor="text1"/>
                <w:sz w:val="18"/>
                <w:szCs w:val="18"/>
                <w:lang w:val="tr-TR"/>
              </w:rPr>
              <w:t>un</w:t>
            </w:r>
            <w:r w:rsidR="00A04FB0" w:rsidRPr="00BB4808">
              <w:rPr>
                <w:rFonts w:ascii="Verdana" w:hAnsi="Verdana"/>
                <w:color w:val="000000" w:themeColor="text1"/>
                <w:sz w:val="18"/>
                <w:szCs w:val="18"/>
                <w:lang w:val="tr-TR"/>
              </w:rPr>
              <w:t>, eğitici</w:t>
            </w:r>
            <w:r w:rsidRPr="00BB4808">
              <w:rPr>
                <w:rFonts w:ascii="Verdana" w:hAnsi="Verdana"/>
                <w:color w:val="000000" w:themeColor="text1"/>
                <w:sz w:val="18"/>
                <w:szCs w:val="18"/>
                <w:lang w:val="tr-TR"/>
              </w:rPr>
              <w:t xml:space="preserve"> ve katılımcıların kendilerini birbirlerine tanıtmaları </w:t>
            </w:r>
            <w:r w:rsidR="00744FE2" w:rsidRPr="00BB4808">
              <w:rPr>
                <w:rFonts w:ascii="Verdana" w:hAnsi="Verdana"/>
                <w:color w:val="000000" w:themeColor="text1"/>
                <w:sz w:val="18"/>
                <w:szCs w:val="18"/>
                <w:lang w:val="tr-TR"/>
              </w:rPr>
              <w:t xml:space="preserve">ve eğiticinin, katılımcıların bilgi düzeyini değerlendirebilmesi için bir giriş dersi niteliğinde olması hedeflenmiştir. Siber suç alanında Avrupa Konseyi’nin yürüttüğü çalışmalara ve kursun yapısına ilişkin tanıtım slaytlarından sonra eğitimin oldukça interaktif olması beklenmektedir. </w:t>
            </w:r>
            <w:r w:rsidR="00A04FB0" w:rsidRPr="00BB4808">
              <w:rPr>
                <w:rFonts w:ascii="Verdana" w:hAnsi="Verdana"/>
                <w:color w:val="000000" w:themeColor="text1"/>
                <w:sz w:val="18"/>
                <w:szCs w:val="18"/>
                <w:lang w:val="tr-TR"/>
              </w:rPr>
              <w:t xml:space="preserve">Katılımcılarla bir konu üzerinde tartışma başlatabilmek için slaytlar eğiticinin kullanabileceği bazı yönlendirici sorular içermektedir. </w:t>
            </w:r>
            <w:r w:rsidR="002C52F6" w:rsidRPr="00BB4808">
              <w:rPr>
                <w:rFonts w:ascii="Verdana" w:hAnsi="Verdana"/>
                <w:color w:val="000000" w:themeColor="text1"/>
                <w:sz w:val="18"/>
                <w:szCs w:val="18"/>
                <w:lang w:val="tr-TR"/>
              </w:rPr>
              <w:t>Eğiticinin bu belirli sorularla sınırlı kalması gerekmez. Aksine, eğitici bu oturum fırsatını katılımcıların</w:t>
            </w:r>
            <w:r w:rsidR="00351992" w:rsidRPr="00BB4808">
              <w:rPr>
                <w:rFonts w:ascii="Verdana" w:hAnsi="Verdana"/>
                <w:color w:val="000000" w:themeColor="text1"/>
                <w:sz w:val="18"/>
                <w:szCs w:val="18"/>
                <w:lang w:val="tr-TR"/>
              </w:rPr>
              <w:t xml:space="preserve"> kurstan beklentilerini</w:t>
            </w:r>
            <w:r w:rsidR="002C52F6" w:rsidRPr="00BB4808">
              <w:rPr>
                <w:rFonts w:ascii="Verdana" w:hAnsi="Verdana"/>
                <w:color w:val="000000" w:themeColor="text1"/>
                <w:sz w:val="18"/>
                <w:szCs w:val="18"/>
                <w:lang w:val="tr-TR"/>
              </w:rPr>
              <w:t xml:space="preserve"> anlamak için kullanmalıdır. </w:t>
            </w:r>
          </w:p>
        </w:tc>
      </w:tr>
      <w:tr w:rsidR="005A4E47" w:rsidRPr="00BB4808" w14:paraId="7760520D" w14:textId="77777777" w:rsidTr="00F1574D">
        <w:trPr>
          <w:trHeight w:val="728"/>
        </w:trPr>
        <w:tc>
          <w:tcPr>
            <w:tcW w:w="9010" w:type="dxa"/>
            <w:gridSpan w:val="3"/>
            <w:tcBorders>
              <w:bottom w:val="single" w:sz="4" w:space="0" w:color="auto"/>
            </w:tcBorders>
            <w:shd w:val="clear" w:color="auto" w:fill="D9E2F3" w:themeFill="accent1" w:themeFillTint="33"/>
            <w:vAlign w:val="center"/>
          </w:tcPr>
          <w:p w14:paraId="3F533D38" w14:textId="6C800B49" w:rsidR="005A4E47" w:rsidRPr="00BB4808" w:rsidRDefault="00357A58" w:rsidP="00BB4808">
            <w:pPr>
              <w:spacing w:before="120" w:after="120" w:line="260" w:lineRule="atLeast"/>
              <w:rPr>
                <w:rFonts w:ascii="Verdana" w:hAnsi="Verdana"/>
                <w:b/>
                <w:sz w:val="28"/>
                <w:szCs w:val="28"/>
                <w:lang w:val="tr-TR"/>
              </w:rPr>
            </w:pPr>
            <w:r w:rsidRPr="00BB4808">
              <w:rPr>
                <w:rFonts w:ascii="Verdana" w:hAnsi="Verdana"/>
                <w:b/>
                <w:sz w:val="28"/>
                <w:szCs w:val="28"/>
                <w:lang w:val="tr-TR"/>
              </w:rPr>
              <w:t>Ders İçeriği</w:t>
            </w:r>
          </w:p>
        </w:tc>
      </w:tr>
      <w:tr w:rsidR="00F1574D" w:rsidRPr="00BB4808" w14:paraId="57CC7AA4" w14:textId="77777777" w:rsidTr="00357A58">
        <w:trPr>
          <w:trHeight w:val="629"/>
        </w:trPr>
        <w:tc>
          <w:tcPr>
            <w:tcW w:w="1696" w:type="dxa"/>
            <w:shd w:val="clear" w:color="auto" w:fill="D9E2F3" w:themeFill="accent1" w:themeFillTint="33"/>
            <w:vAlign w:val="center"/>
          </w:tcPr>
          <w:p w14:paraId="4538C338" w14:textId="01A290E7" w:rsidR="00D82C18" w:rsidRPr="00BB4808" w:rsidRDefault="00357A58" w:rsidP="00BB4808">
            <w:pPr>
              <w:spacing w:before="120" w:after="120" w:line="260" w:lineRule="atLeast"/>
              <w:jc w:val="center"/>
              <w:rPr>
                <w:rFonts w:ascii="Verdana" w:hAnsi="Verdana"/>
                <w:b/>
                <w:sz w:val="22"/>
                <w:szCs w:val="22"/>
                <w:lang w:val="tr-TR"/>
              </w:rPr>
            </w:pPr>
            <w:r w:rsidRPr="00BB4808">
              <w:rPr>
                <w:rFonts w:ascii="Verdana" w:hAnsi="Verdana"/>
                <w:b/>
                <w:sz w:val="22"/>
                <w:szCs w:val="22"/>
                <w:lang w:val="tr-TR"/>
              </w:rPr>
              <w:t>Slayt Numaraları</w:t>
            </w:r>
          </w:p>
        </w:tc>
        <w:tc>
          <w:tcPr>
            <w:tcW w:w="7314" w:type="dxa"/>
            <w:gridSpan w:val="2"/>
            <w:shd w:val="clear" w:color="auto" w:fill="D9E2F3" w:themeFill="accent1" w:themeFillTint="33"/>
            <w:vAlign w:val="center"/>
          </w:tcPr>
          <w:p w14:paraId="2DA616FC" w14:textId="21216335" w:rsidR="00D82C18" w:rsidRPr="00BB4808" w:rsidRDefault="00357A58" w:rsidP="00BB4808">
            <w:pPr>
              <w:spacing w:before="120" w:after="120" w:line="260" w:lineRule="atLeast"/>
              <w:rPr>
                <w:rFonts w:ascii="Verdana" w:hAnsi="Verdana"/>
                <w:b/>
                <w:sz w:val="22"/>
                <w:szCs w:val="22"/>
                <w:lang w:val="tr-TR"/>
              </w:rPr>
            </w:pPr>
            <w:r w:rsidRPr="00BB4808">
              <w:rPr>
                <w:rFonts w:ascii="Verdana" w:hAnsi="Verdana"/>
                <w:b/>
                <w:sz w:val="22"/>
                <w:szCs w:val="22"/>
                <w:lang w:val="tr-TR"/>
              </w:rPr>
              <w:t>İçerik</w:t>
            </w:r>
          </w:p>
        </w:tc>
      </w:tr>
      <w:tr w:rsidR="00F1574D" w:rsidRPr="00BB4808" w14:paraId="11A12D7E" w14:textId="77777777" w:rsidTr="00357A58">
        <w:trPr>
          <w:trHeight w:val="591"/>
        </w:trPr>
        <w:tc>
          <w:tcPr>
            <w:tcW w:w="1696" w:type="dxa"/>
            <w:vAlign w:val="center"/>
          </w:tcPr>
          <w:p w14:paraId="67083237" w14:textId="3930D7AC" w:rsidR="00D82C18" w:rsidRPr="00BB4808" w:rsidRDefault="00357A58" w:rsidP="00BB4808">
            <w:pPr>
              <w:spacing w:before="120" w:after="120" w:line="260" w:lineRule="atLeast"/>
              <w:jc w:val="center"/>
              <w:rPr>
                <w:rFonts w:ascii="Verdana" w:hAnsi="Verdana"/>
                <w:sz w:val="18"/>
                <w:szCs w:val="18"/>
                <w:lang w:val="tr-TR"/>
              </w:rPr>
            </w:pPr>
            <w:r w:rsidRPr="00BB4808">
              <w:rPr>
                <w:rFonts w:ascii="Verdana" w:hAnsi="Verdana"/>
                <w:sz w:val="18"/>
                <w:szCs w:val="18"/>
                <w:lang w:val="tr-TR"/>
              </w:rPr>
              <w:t>1 -</w:t>
            </w:r>
            <w:r w:rsidR="003630ED" w:rsidRPr="00BB4808">
              <w:rPr>
                <w:rFonts w:ascii="Verdana" w:hAnsi="Verdana"/>
                <w:sz w:val="18"/>
                <w:szCs w:val="18"/>
                <w:lang w:val="tr-TR"/>
              </w:rPr>
              <w:t xml:space="preserve"> </w:t>
            </w:r>
            <w:r w:rsidR="00C70C5C" w:rsidRPr="00BB4808">
              <w:rPr>
                <w:rFonts w:ascii="Verdana" w:hAnsi="Verdana"/>
                <w:sz w:val="18"/>
                <w:szCs w:val="18"/>
                <w:lang w:val="tr-TR"/>
              </w:rPr>
              <w:t>4</w:t>
            </w:r>
          </w:p>
          <w:p w14:paraId="5A89CF27" w14:textId="6C2CE0C3" w:rsidR="00F1574D" w:rsidRPr="00BB4808" w:rsidRDefault="00357A58" w:rsidP="00BB4808">
            <w:pPr>
              <w:spacing w:before="120" w:after="120" w:line="260" w:lineRule="atLeast"/>
              <w:jc w:val="center"/>
              <w:rPr>
                <w:rFonts w:ascii="Verdana" w:hAnsi="Verdana"/>
                <w:sz w:val="18"/>
                <w:szCs w:val="18"/>
                <w:lang w:val="tr-TR"/>
              </w:rPr>
            </w:pPr>
            <w:r w:rsidRPr="00BB4808">
              <w:rPr>
                <w:rFonts w:ascii="Verdana" w:hAnsi="Verdana"/>
                <w:sz w:val="18"/>
                <w:szCs w:val="18"/>
                <w:lang w:val="tr-TR"/>
              </w:rPr>
              <w:t>Zorunlu Slaytlar</w:t>
            </w:r>
          </w:p>
        </w:tc>
        <w:tc>
          <w:tcPr>
            <w:tcW w:w="7314" w:type="dxa"/>
            <w:gridSpan w:val="2"/>
            <w:vAlign w:val="center"/>
          </w:tcPr>
          <w:p w14:paraId="36345B59" w14:textId="2CDDF0FB" w:rsidR="00556D69" w:rsidRPr="00BB4808" w:rsidRDefault="002F38B6" w:rsidP="00BB4808">
            <w:pPr>
              <w:spacing w:before="120" w:after="120" w:line="260" w:lineRule="atLeast"/>
              <w:jc w:val="both"/>
              <w:rPr>
                <w:rFonts w:ascii="Verdana" w:hAnsi="Verdana"/>
                <w:color w:val="000000" w:themeColor="text1"/>
                <w:sz w:val="18"/>
                <w:szCs w:val="18"/>
                <w:lang w:val="tr-TR"/>
              </w:rPr>
            </w:pPr>
            <w:r w:rsidRPr="00BB4808">
              <w:rPr>
                <w:rFonts w:ascii="Verdana" w:hAnsi="Verdana"/>
                <w:color w:val="000000" w:themeColor="text1"/>
                <w:sz w:val="18"/>
                <w:szCs w:val="18"/>
                <w:lang w:val="tr-TR"/>
              </w:rPr>
              <w:t xml:space="preserve">Açılış slaytları oturuma giriş niteliğindedir ve </w:t>
            </w:r>
            <w:r w:rsidR="00234A56" w:rsidRPr="00BB4808">
              <w:rPr>
                <w:rFonts w:ascii="Verdana" w:hAnsi="Verdana"/>
                <w:color w:val="000000" w:themeColor="text1"/>
                <w:sz w:val="18"/>
                <w:szCs w:val="18"/>
                <w:lang w:val="tr-TR"/>
              </w:rPr>
              <w:t xml:space="preserve">oturumun </w:t>
            </w:r>
            <w:r w:rsidRPr="00BB4808">
              <w:rPr>
                <w:rFonts w:ascii="Verdana" w:hAnsi="Verdana"/>
                <w:color w:val="000000" w:themeColor="text1"/>
                <w:sz w:val="18"/>
                <w:szCs w:val="18"/>
                <w:lang w:val="tr-TR"/>
              </w:rPr>
              <w:t>gündemi</w:t>
            </w:r>
            <w:r w:rsidR="00234A56" w:rsidRPr="00BB4808">
              <w:rPr>
                <w:rFonts w:ascii="Verdana" w:hAnsi="Verdana"/>
                <w:color w:val="000000" w:themeColor="text1"/>
                <w:sz w:val="18"/>
                <w:szCs w:val="18"/>
                <w:lang w:val="tr-TR"/>
              </w:rPr>
              <w:t>ni ve</w:t>
            </w:r>
            <w:r w:rsidRPr="00BB4808">
              <w:rPr>
                <w:rFonts w:ascii="Verdana" w:hAnsi="Verdana"/>
                <w:color w:val="000000" w:themeColor="text1"/>
                <w:sz w:val="18"/>
                <w:szCs w:val="18"/>
                <w:lang w:val="tr-TR"/>
              </w:rPr>
              <w:t xml:space="preserve"> amaç ve hedeflerini içerir. </w:t>
            </w:r>
          </w:p>
        </w:tc>
      </w:tr>
      <w:tr w:rsidR="00F1574D" w:rsidRPr="00BB4808" w14:paraId="65F07CB5" w14:textId="77777777" w:rsidTr="00357A58">
        <w:trPr>
          <w:trHeight w:val="1880"/>
        </w:trPr>
        <w:tc>
          <w:tcPr>
            <w:tcW w:w="1696" w:type="dxa"/>
            <w:vAlign w:val="center"/>
          </w:tcPr>
          <w:p w14:paraId="56AF6365" w14:textId="79E11BF3" w:rsidR="00D82C18" w:rsidRPr="00BB4808" w:rsidRDefault="00C70C5C" w:rsidP="00BB4808">
            <w:pPr>
              <w:spacing w:before="120" w:after="120" w:line="260" w:lineRule="atLeast"/>
              <w:jc w:val="center"/>
              <w:rPr>
                <w:rFonts w:ascii="Verdana" w:hAnsi="Verdana"/>
                <w:sz w:val="18"/>
                <w:szCs w:val="18"/>
                <w:lang w:val="tr-TR"/>
              </w:rPr>
            </w:pPr>
            <w:r w:rsidRPr="00BB4808">
              <w:rPr>
                <w:rFonts w:ascii="Verdana" w:hAnsi="Verdana"/>
                <w:sz w:val="18"/>
                <w:szCs w:val="18"/>
                <w:lang w:val="tr-TR"/>
              </w:rPr>
              <w:lastRenderedPageBreak/>
              <w:t>5</w:t>
            </w:r>
            <w:r w:rsidR="00357A58" w:rsidRPr="00BB4808">
              <w:rPr>
                <w:rFonts w:ascii="Verdana" w:hAnsi="Verdana"/>
                <w:sz w:val="18"/>
                <w:szCs w:val="18"/>
                <w:lang w:val="tr-TR"/>
              </w:rPr>
              <w:t xml:space="preserve"> -</w:t>
            </w:r>
            <w:r w:rsidR="003630ED" w:rsidRPr="00BB4808">
              <w:rPr>
                <w:rFonts w:ascii="Verdana" w:hAnsi="Verdana"/>
                <w:sz w:val="18"/>
                <w:szCs w:val="18"/>
                <w:lang w:val="tr-TR"/>
              </w:rPr>
              <w:t xml:space="preserve"> </w:t>
            </w:r>
            <w:r w:rsidR="00334BD0" w:rsidRPr="00BB4808">
              <w:rPr>
                <w:rFonts w:ascii="Verdana" w:hAnsi="Verdana"/>
                <w:sz w:val="18"/>
                <w:szCs w:val="18"/>
                <w:lang w:val="tr-TR"/>
              </w:rPr>
              <w:t>13</w:t>
            </w:r>
          </w:p>
          <w:p w14:paraId="6F5AEB2D" w14:textId="0E63FC32" w:rsidR="00F1574D" w:rsidRPr="00BB4808" w:rsidRDefault="00357A58" w:rsidP="00BB4808">
            <w:pPr>
              <w:spacing w:before="120" w:after="120" w:line="260" w:lineRule="atLeast"/>
              <w:jc w:val="center"/>
              <w:rPr>
                <w:rFonts w:ascii="Verdana" w:hAnsi="Verdana"/>
                <w:sz w:val="18"/>
                <w:szCs w:val="18"/>
                <w:lang w:val="tr-TR"/>
              </w:rPr>
            </w:pPr>
            <w:r w:rsidRPr="00BB4808">
              <w:rPr>
                <w:rFonts w:ascii="Verdana" w:hAnsi="Verdana"/>
                <w:sz w:val="18"/>
                <w:szCs w:val="18"/>
                <w:lang w:val="tr-TR"/>
              </w:rPr>
              <w:t>Önemli Slaytlar</w:t>
            </w:r>
          </w:p>
        </w:tc>
        <w:tc>
          <w:tcPr>
            <w:tcW w:w="7314" w:type="dxa"/>
            <w:gridSpan w:val="2"/>
            <w:vAlign w:val="center"/>
          </w:tcPr>
          <w:p w14:paraId="649FEA68" w14:textId="5DBBECD3" w:rsidR="0062475C" w:rsidRPr="00BB4808" w:rsidRDefault="00D71DC2" w:rsidP="00BB4808">
            <w:pPr>
              <w:pStyle w:val="Subtitle"/>
              <w:spacing w:before="120" w:line="260" w:lineRule="atLeast"/>
              <w:rPr>
                <w:rFonts w:ascii="Verdana" w:eastAsia="Times New Roman" w:hAnsi="Verdana"/>
                <w:szCs w:val="18"/>
                <w:lang w:val="tr-TR"/>
              </w:rPr>
            </w:pPr>
            <w:r w:rsidRPr="00BB4808">
              <w:rPr>
                <w:rFonts w:ascii="Verdana" w:eastAsia="Times New Roman" w:hAnsi="Verdana"/>
                <w:szCs w:val="18"/>
                <w:lang w:val="tr-TR"/>
              </w:rPr>
              <w:t xml:space="preserve">Bu slaytlar Avrupa Konseyi ve Siber Suçlar Program Ofisi (C-PROC) ile Budapeşte Sözleşmesine ilişkin genel bilgi vermektedir. </w:t>
            </w:r>
            <w:r w:rsidR="0000651B" w:rsidRPr="00BB4808">
              <w:rPr>
                <w:rFonts w:ascii="Verdana" w:eastAsia="Times New Roman" w:hAnsi="Verdana"/>
                <w:szCs w:val="18"/>
                <w:lang w:val="tr-TR"/>
              </w:rPr>
              <w:t>Katılımcılar daha önce başka C-PROC faaliyetlerinden geçmiş ve C-PROC’un çalışmaları ve Budapeşte Sözleşmesi’nin kapsamı hakkında bilgi sahibiyse, eğitici bazı veya tüm slaytları geçmeyi tercih edebilir. Sunumun bu bölümünün sonunda katılımcılar</w:t>
            </w:r>
            <w:r w:rsidR="002B68A9" w:rsidRPr="00BB4808">
              <w:rPr>
                <w:rFonts w:ascii="Verdana" w:eastAsia="Times New Roman" w:hAnsi="Verdana"/>
                <w:szCs w:val="18"/>
                <w:lang w:val="tr-TR"/>
              </w:rPr>
              <w:t>,</w:t>
            </w:r>
            <w:r w:rsidR="0000651B" w:rsidRPr="00BB4808">
              <w:rPr>
                <w:rFonts w:ascii="Verdana" w:eastAsia="Times New Roman" w:hAnsi="Verdana"/>
                <w:szCs w:val="18"/>
                <w:lang w:val="tr-TR"/>
              </w:rPr>
              <w:t xml:space="preserve"> C-PROC yaklaşımı, </w:t>
            </w:r>
            <w:r w:rsidR="002B68A9" w:rsidRPr="00BB4808">
              <w:rPr>
                <w:rFonts w:ascii="Verdana" w:eastAsia="Times New Roman" w:hAnsi="Verdana"/>
                <w:szCs w:val="18"/>
                <w:lang w:val="tr-TR"/>
              </w:rPr>
              <w:t>hâlihazırda</w:t>
            </w:r>
            <w:r w:rsidR="0000651B" w:rsidRPr="00BB4808">
              <w:rPr>
                <w:rFonts w:ascii="Verdana" w:eastAsia="Times New Roman" w:hAnsi="Verdana"/>
                <w:szCs w:val="18"/>
                <w:lang w:val="tr-TR"/>
              </w:rPr>
              <w:t xml:space="preserve"> devam eden farklı projeler ve Budapeşte Sözleşmesi’nin</w:t>
            </w:r>
            <w:r w:rsidR="002B68A9" w:rsidRPr="00BB4808">
              <w:rPr>
                <w:rFonts w:ascii="Verdana" w:eastAsia="Times New Roman" w:hAnsi="Verdana"/>
                <w:szCs w:val="18"/>
                <w:lang w:val="tr-TR"/>
              </w:rPr>
              <w:t xml:space="preserve"> genel kapsamını </w:t>
            </w:r>
            <w:r w:rsidR="0093762B" w:rsidRPr="00BB4808">
              <w:rPr>
                <w:rFonts w:ascii="Verdana" w:eastAsia="Times New Roman" w:hAnsi="Verdana"/>
                <w:szCs w:val="18"/>
                <w:lang w:val="tr-TR"/>
              </w:rPr>
              <w:t>tanımış</w:t>
            </w:r>
            <w:r w:rsidR="002B68A9" w:rsidRPr="00BB4808">
              <w:rPr>
                <w:rFonts w:ascii="Verdana" w:eastAsia="Times New Roman" w:hAnsi="Verdana"/>
                <w:szCs w:val="18"/>
                <w:lang w:val="tr-TR"/>
              </w:rPr>
              <w:t xml:space="preserve"> olmaları gerekmektedir. </w:t>
            </w:r>
          </w:p>
        </w:tc>
      </w:tr>
      <w:tr w:rsidR="00F1574D" w:rsidRPr="00BB4808" w14:paraId="15587DD6" w14:textId="77777777" w:rsidTr="00BB4808">
        <w:trPr>
          <w:trHeight w:val="1250"/>
        </w:trPr>
        <w:tc>
          <w:tcPr>
            <w:tcW w:w="1696" w:type="dxa"/>
            <w:vAlign w:val="center"/>
          </w:tcPr>
          <w:p w14:paraId="5EBB803A" w14:textId="623D0D0A" w:rsidR="00556D69" w:rsidRPr="00BB4808" w:rsidRDefault="00334BD0" w:rsidP="00BB4808">
            <w:pPr>
              <w:spacing w:before="120" w:after="120" w:line="260" w:lineRule="atLeast"/>
              <w:jc w:val="center"/>
              <w:rPr>
                <w:rFonts w:ascii="Verdana" w:hAnsi="Verdana"/>
                <w:sz w:val="18"/>
                <w:szCs w:val="18"/>
                <w:lang w:val="tr-TR"/>
              </w:rPr>
            </w:pPr>
            <w:r w:rsidRPr="00BB4808">
              <w:rPr>
                <w:rFonts w:ascii="Verdana" w:hAnsi="Verdana"/>
                <w:sz w:val="18"/>
                <w:szCs w:val="18"/>
                <w:lang w:val="tr-TR"/>
              </w:rPr>
              <w:t xml:space="preserve">14 </w:t>
            </w:r>
            <w:r w:rsidR="00357A58" w:rsidRPr="00BB4808">
              <w:rPr>
                <w:rFonts w:ascii="Verdana" w:hAnsi="Verdana"/>
                <w:sz w:val="18"/>
                <w:szCs w:val="18"/>
                <w:lang w:val="tr-TR"/>
              </w:rPr>
              <w:t>-</w:t>
            </w:r>
            <w:r w:rsidR="00FE45CA" w:rsidRPr="00BB4808">
              <w:rPr>
                <w:rFonts w:ascii="Verdana" w:hAnsi="Verdana"/>
                <w:sz w:val="18"/>
                <w:szCs w:val="18"/>
                <w:lang w:val="tr-TR"/>
              </w:rPr>
              <w:t xml:space="preserve"> </w:t>
            </w:r>
            <w:r w:rsidRPr="00BB4808">
              <w:rPr>
                <w:rFonts w:ascii="Verdana" w:hAnsi="Verdana"/>
                <w:sz w:val="18"/>
                <w:szCs w:val="18"/>
                <w:lang w:val="tr-TR"/>
              </w:rPr>
              <w:t>18</w:t>
            </w:r>
          </w:p>
          <w:p w14:paraId="65C32028" w14:textId="37CDBC86" w:rsidR="00F1574D" w:rsidRPr="00BB4808" w:rsidRDefault="00357A58" w:rsidP="00BB4808">
            <w:pPr>
              <w:spacing w:before="120" w:after="120" w:line="260" w:lineRule="atLeast"/>
              <w:jc w:val="center"/>
              <w:rPr>
                <w:rFonts w:ascii="Verdana" w:hAnsi="Verdana"/>
                <w:sz w:val="18"/>
                <w:szCs w:val="18"/>
                <w:lang w:val="tr-TR"/>
              </w:rPr>
            </w:pPr>
            <w:r w:rsidRPr="00BB4808">
              <w:rPr>
                <w:rFonts w:ascii="Verdana" w:hAnsi="Verdana"/>
                <w:sz w:val="18"/>
                <w:szCs w:val="18"/>
                <w:lang w:val="tr-TR"/>
              </w:rPr>
              <w:t>Zorunlu Slaytlar</w:t>
            </w:r>
          </w:p>
        </w:tc>
        <w:tc>
          <w:tcPr>
            <w:tcW w:w="7314" w:type="dxa"/>
            <w:gridSpan w:val="2"/>
            <w:vAlign w:val="center"/>
          </w:tcPr>
          <w:p w14:paraId="09B58FC0" w14:textId="0F865236" w:rsidR="00637AFB" w:rsidRPr="00BB4808" w:rsidRDefault="0093762B" w:rsidP="00BB4808">
            <w:pPr>
              <w:spacing w:before="120" w:after="120" w:line="260" w:lineRule="atLeast"/>
              <w:jc w:val="both"/>
              <w:rPr>
                <w:rFonts w:ascii="Verdana" w:hAnsi="Verdana"/>
                <w:sz w:val="18"/>
                <w:szCs w:val="18"/>
                <w:lang w:val="tr-TR"/>
              </w:rPr>
            </w:pPr>
            <w:r w:rsidRPr="00BB4808">
              <w:rPr>
                <w:rFonts w:ascii="Verdana" w:hAnsi="Verdana"/>
                <w:sz w:val="18"/>
                <w:szCs w:val="18"/>
                <w:lang w:val="tr-TR"/>
              </w:rPr>
              <w:t xml:space="preserve">Bu slaytlar kurs süresince değinilecek farklı konuları sıralar. Eğiticinin bu slaytlara çok fazla zaman ayırması beklenmez. Buradaki amaç, katılımcıların 3 günlük eğitimden neler beklemeleri gerektiğini sağlamaktır. </w:t>
            </w:r>
          </w:p>
        </w:tc>
      </w:tr>
      <w:tr w:rsidR="00F1574D" w:rsidRPr="00BB4808" w14:paraId="4F010995" w14:textId="77777777" w:rsidTr="00357A58">
        <w:trPr>
          <w:trHeight w:val="791"/>
        </w:trPr>
        <w:tc>
          <w:tcPr>
            <w:tcW w:w="1696" w:type="dxa"/>
            <w:vAlign w:val="center"/>
          </w:tcPr>
          <w:p w14:paraId="0EC3C0F5" w14:textId="31AD3AEA" w:rsidR="00C70C5C" w:rsidRPr="00BB4808" w:rsidRDefault="00334BD0" w:rsidP="00BB4808">
            <w:pPr>
              <w:spacing w:before="120" w:after="120" w:line="260" w:lineRule="atLeast"/>
              <w:jc w:val="center"/>
              <w:rPr>
                <w:rFonts w:ascii="Verdana" w:hAnsi="Verdana"/>
                <w:sz w:val="18"/>
                <w:szCs w:val="18"/>
                <w:lang w:val="tr-TR"/>
              </w:rPr>
            </w:pPr>
            <w:r w:rsidRPr="00BB4808">
              <w:rPr>
                <w:rFonts w:ascii="Verdana" w:hAnsi="Verdana"/>
                <w:sz w:val="18"/>
                <w:szCs w:val="18"/>
                <w:lang w:val="tr-TR"/>
              </w:rPr>
              <w:t>19 – 27</w:t>
            </w:r>
          </w:p>
          <w:p w14:paraId="48504862" w14:textId="3B58E9AC" w:rsidR="00334BD0" w:rsidRPr="00BB4808" w:rsidRDefault="00357A58" w:rsidP="00BB4808">
            <w:pPr>
              <w:spacing w:before="120" w:after="120" w:line="260" w:lineRule="atLeast"/>
              <w:jc w:val="center"/>
              <w:rPr>
                <w:rFonts w:ascii="Verdana" w:hAnsi="Verdana"/>
                <w:sz w:val="18"/>
                <w:szCs w:val="18"/>
                <w:lang w:val="tr-TR"/>
              </w:rPr>
            </w:pPr>
            <w:r w:rsidRPr="00BB4808">
              <w:rPr>
                <w:rFonts w:ascii="Verdana" w:hAnsi="Verdana"/>
                <w:sz w:val="18"/>
                <w:szCs w:val="18"/>
                <w:lang w:val="tr-TR"/>
              </w:rPr>
              <w:t>Zorunlu Slaytlar</w:t>
            </w:r>
          </w:p>
        </w:tc>
        <w:tc>
          <w:tcPr>
            <w:tcW w:w="7314" w:type="dxa"/>
            <w:gridSpan w:val="2"/>
            <w:vAlign w:val="center"/>
          </w:tcPr>
          <w:p w14:paraId="4AF5B3D7" w14:textId="5AEDF760" w:rsidR="00CB708C" w:rsidRPr="00BB4808" w:rsidRDefault="0093762B" w:rsidP="00BB4808">
            <w:pPr>
              <w:spacing w:before="120" w:after="120" w:line="260" w:lineRule="atLeast"/>
              <w:jc w:val="both"/>
              <w:rPr>
                <w:rFonts w:ascii="Verdana" w:eastAsia="Times New Roman" w:hAnsi="Verdana" w:cstheme="majorBidi"/>
                <w:iCs/>
                <w:color w:val="000000" w:themeColor="text1"/>
                <w:sz w:val="18"/>
                <w:lang w:val="tr-TR"/>
              </w:rPr>
            </w:pPr>
            <w:r w:rsidRPr="00BB4808">
              <w:rPr>
                <w:rFonts w:ascii="Verdana" w:eastAsia="Times New Roman" w:hAnsi="Verdana" w:cstheme="majorBidi"/>
                <w:iCs/>
                <w:color w:val="000000" w:themeColor="text1"/>
                <w:sz w:val="18"/>
                <w:lang w:val="tr-TR"/>
              </w:rPr>
              <w:t xml:space="preserve">Oturumun bu bölümü interaktif olmalıdır. Eğitici, katılımcılara slaytlarda gösterilen farklı soruları sormalı ve cevaplarını not etmelidir. Bu, eğiticilere uluslararası işbirliği alanında katılımcıların sahip olduğu bilgi seviyelerini ölçmelerine yardımcı olacaktır. Eğiticinin slaytlarda verilen </w:t>
            </w:r>
            <w:r w:rsidR="0042291D" w:rsidRPr="00BB4808">
              <w:rPr>
                <w:rFonts w:ascii="Verdana" w:eastAsia="Times New Roman" w:hAnsi="Verdana" w:cstheme="majorBidi"/>
                <w:iCs/>
                <w:color w:val="000000" w:themeColor="text1"/>
                <w:sz w:val="18"/>
                <w:lang w:val="tr-TR"/>
              </w:rPr>
              <w:t xml:space="preserve">ve sadece aydınlatıcı niteliğindeki </w:t>
            </w:r>
            <w:r w:rsidRPr="00BB4808">
              <w:rPr>
                <w:rFonts w:ascii="Verdana" w:eastAsia="Times New Roman" w:hAnsi="Verdana" w:cstheme="majorBidi"/>
                <w:iCs/>
                <w:color w:val="000000" w:themeColor="text1"/>
                <w:sz w:val="18"/>
                <w:lang w:val="tr-TR"/>
              </w:rPr>
              <w:t xml:space="preserve">sorular ile kısıtlı kalması </w:t>
            </w:r>
            <w:r w:rsidR="0042291D" w:rsidRPr="00BB4808">
              <w:rPr>
                <w:rFonts w:ascii="Verdana" w:eastAsia="Times New Roman" w:hAnsi="Verdana" w:cstheme="majorBidi"/>
                <w:iCs/>
                <w:color w:val="000000" w:themeColor="text1"/>
                <w:sz w:val="18"/>
                <w:lang w:val="tr-TR"/>
              </w:rPr>
              <w:t>gerekmez. Aksine, eğitici bu oturum fırsatını katılımcılarla dinamik bir sohbet başlatarak onların kurstan beklentilerini anlamak için kullanmalıdır.</w:t>
            </w:r>
          </w:p>
        </w:tc>
      </w:tr>
      <w:tr w:rsidR="00F1574D" w:rsidRPr="00BB4808" w14:paraId="3C4A313A" w14:textId="77777777" w:rsidTr="00357A58">
        <w:trPr>
          <w:trHeight w:val="890"/>
        </w:trPr>
        <w:tc>
          <w:tcPr>
            <w:tcW w:w="1696" w:type="dxa"/>
            <w:vAlign w:val="center"/>
          </w:tcPr>
          <w:p w14:paraId="7D3B0567" w14:textId="77777777" w:rsidR="00F1574D" w:rsidRPr="00BB4808" w:rsidRDefault="00334BD0" w:rsidP="00BB4808">
            <w:pPr>
              <w:spacing w:before="120" w:after="120" w:line="260" w:lineRule="atLeast"/>
              <w:jc w:val="center"/>
              <w:rPr>
                <w:rFonts w:ascii="Verdana" w:hAnsi="Verdana"/>
                <w:sz w:val="18"/>
                <w:szCs w:val="18"/>
                <w:lang w:val="tr-TR"/>
              </w:rPr>
            </w:pPr>
            <w:r w:rsidRPr="00BB4808">
              <w:rPr>
                <w:rFonts w:ascii="Verdana" w:hAnsi="Verdana"/>
                <w:sz w:val="18"/>
                <w:szCs w:val="18"/>
                <w:lang w:val="tr-TR"/>
              </w:rPr>
              <w:t xml:space="preserve">28 – 30 </w:t>
            </w:r>
          </w:p>
          <w:p w14:paraId="00098EC4" w14:textId="251EF8E2" w:rsidR="00334BD0" w:rsidRPr="00BB4808" w:rsidRDefault="00357A58" w:rsidP="00BB4808">
            <w:pPr>
              <w:spacing w:before="120" w:after="120" w:line="260" w:lineRule="atLeast"/>
              <w:jc w:val="center"/>
              <w:rPr>
                <w:rFonts w:ascii="Verdana" w:hAnsi="Verdana"/>
                <w:sz w:val="18"/>
                <w:szCs w:val="18"/>
                <w:lang w:val="tr-TR"/>
              </w:rPr>
            </w:pPr>
            <w:r w:rsidRPr="00BB4808">
              <w:rPr>
                <w:rFonts w:ascii="Verdana" w:hAnsi="Verdana"/>
                <w:sz w:val="18"/>
                <w:szCs w:val="18"/>
                <w:lang w:val="tr-TR"/>
              </w:rPr>
              <w:t>Önemli Slaytlar</w:t>
            </w:r>
          </w:p>
        </w:tc>
        <w:tc>
          <w:tcPr>
            <w:tcW w:w="7314" w:type="dxa"/>
            <w:gridSpan w:val="2"/>
            <w:vAlign w:val="center"/>
          </w:tcPr>
          <w:p w14:paraId="09B693A1" w14:textId="595BFAA5" w:rsidR="00556D69" w:rsidRPr="00BB4808" w:rsidRDefault="0042291D" w:rsidP="00BB4808">
            <w:pPr>
              <w:spacing w:before="120" w:after="120" w:line="260" w:lineRule="atLeast"/>
              <w:jc w:val="both"/>
              <w:rPr>
                <w:rFonts w:ascii="Verdana" w:hAnsi="Verdana"/>
                <w:sz w:val="18"/>
                <w:szCs w:val="18"/>
                <w:lang w:val="tr-TR"/>
              </w:rPr>
            </w:pPr>
            <w:r w:rsidRPr="00BB4808">
              <w:rPr>
                <w:rFonts w:ascii="Verdana" w:hAnsi="Verdana"/>
                <w:sz w:val="18"/>
                <w:szCs w:val="18"/>
                <w:lang w:val="tr-TR"/>
              </w:rPr>
              <w:t xml:space="preserve">Eğitici oturum amaçlarını katılımcılara yeniden özetlemeli ve onlara bu modülde değinilen materyallere ilişkin her türlü soruyu sorma fırsatı vermelidir. </w:t>
            </w:r>
          </w:p>
        </w:tc>
      </w:tr>
      <w:tr w:rsidR="00CB3026" w:rsidRPr="00BB4808" w14:paraId="2ECF09B7" w14:textId="77777777" w:rsidTr="00F1574D">
        <w:trPr>
          <w:trHeight w:val="890"/>
        </w:trPr>
        <w:tc>
          <w:tcPr>
            <w:tcW w:w="9010" w:type="dxa"/>
            <w:gridSpan w:val="3"/>
            <w:vAlign w:val="center"/>
          </w:tcPr>
          <w:p w14:paraId="55ED1F4B" w14:textId="2A2CB3D9" w:rsidR="00CB3026" w:rsidRPr="00BB4808" w:rsidRDefault="00357A58" w:rsidP="00BB4808">
            <w:pPr>
              <w:spacing w:before="120" w:after="120" w:line="260" w:lineRule="atLeast"/>
              <w:rPr>
                <w:rFonts w:ascii="Verdana" w:hAnsi="Verdana"/>
                <w:b/>
                <w:sz w:val="22"/>
                <w:szCs w:val="22"/>
                <w:lang w:val="tr-TR"/>
              </w:rPr>
            </w:pPr>
            <w:r w:rsidRPr="00BB4808">
              <w:rPr>
                <w:rFonts w:ascii="Verdana" w:hAnsi="Verdana"/>
                <w:b/>
                <w:sz w:val="22"/>
                <w:szCs w:val="22"/>
                <w:lang w:val="tr-TR"/>
              </w:rPr>
              <w:t>Uygulamalı Egzersizler</w:t>
            </w:r>
          </w:p>
          <w:p w14:paraId="04D65D89" w14:textId="26CD2826" w:rsidR="00CB3026" w:rsidRPr="00BB4808" w:rsidRDefault="00357A58" w:rsidP="00BB4808">
            <w:pPr>
              <w:spacing w:before="120" w:after="120" w:line="260" w:lineRule="atLeast"/>
              <w:rPr>
                <w:rFonts w:ascii="Verdana" w:hAnsi="Verdana"/>
                <w:sz w:val="18"/>
                <w:szCs w:val="18"/>
                <w:lang w:val="tr-TR"/>
              </w:rPr>
            </w:pPr>
            <w:r w:rsidRPr="00BB4808">
              <w:rPr>
                <w:rFonts w:ascii="Verdana" w:hAnsi="Verdana"/>
                <w:color w:val="000000" w:themeColor="text1"/>
                <w:sz w:val="18"/>
                <w:szCs w:val="18"/>
                <w:lang w:val="tr-TR"/>
              </w:rPr>
              <w:t xml:space="preserve">Bu ders ile ilişkili uygulamalı egzersiz yoktur. </w:t>
            </w:r>
          </w:p>
        </w:tc>
      </w:tr>
      <w:tr w:rsidR="00CB3026" w:rsidRPr="00BB4808" w14:paraId="603967A2" w14:textId="77777777" w:rsidTr="00F1574D">
        <w:tc>
          <w:tcPr>
            <w:tcW w:w="9010" w:type="dxa"/>
            <w:gridSpan w:val="3"/>
            <w:vAlign w:val="center"/>
          </w:tcPr>
          <w:p w14:paraId="57B48D1E" w14:textId="262CA7DB" w:rsidR="00CB3026" w:rsidRPr="00BB4808" w:rsidRDefault="00357A58" w:rsidP="00BB4808">
            <w:pPr>
              <w:spacing w:before="120" w:after="120" w:line="260" w:lineRule="atLeast"/>
              <w:rPr>
                <w:rFonts w:ascii="Verdana" w:hAnsi="Verdana"/>
                <w:b/>
                <w:sz w:val="22"/>
                <w:szCs w:val="22"/>
                <w:lang w:val="tr-TR"/>
              </w:rPr>
            </w:pPr>
            <w:r w:rsidRPr="00BB4808">
              <w:rPr>
                <w:rFonts w:ascii="Verdana" w:hAnsi="Verdana"/>
                <w:b/>
                <w:sz w:val="22"/>
                <w:szCs w:val="22"/>
                <w:lang w:val="tr-TR"/>
              </w:rPr>
              <w:t>Değerlendirme</w:t>
            </w:r>
            <w:r w:rsidR="00CB3026" w:rsidRPr="00BB4808">
              <w:rPr>
                <w:rFonts w:ascii="Verdana" w:hAnsi="Verdana"/>
                <w:b/>
                <w:sz w:val="22"/>
                <w:szCs w:val="22"/>
                <w:lang w:val="tr-TR"/>
              </w:rPr>
              <w:t>/</w:t>
            </w:r>
            <w:r w:rsidRPr="00BB4808">
              <w:rPr>
                <w:rFonts w:ascii="Verdana" w:hAnsi="Verdana"/>
                <w:b/>
                <w:sz w:val="22"/>
                <w:szCs w:val="22"/>
                <w:lang w:val="tr-TR"/>
              </w:rPr>
              <w:t xml:space="preserve">Bilgi Kontrolü </w:t>
            </w:r>
          </w:p>
          <w:p w14:paraId="4496975B" w14:textId="40BB31FB" w:rsidR="00CB3026" w:rsidRPr="00BB4808" w:rsidRDefault="0042291D" w:rsidP="00BB4808">
            <w:pPr>
              <w:spacing w:before="120" w:after="120" w:line="260" w:lineRule="atLeast"/>
              <w:rPr>
                <w:rFonts w:ascii="Verdana" w:hAnsi="Verdana"/>
                <w:color w:val="000000" w:themeColor="text1"/>
                <w:sz w:val="18"/>
                <w:szCs w:val="18"/>
                <w:lang w:val="tr-TR"/>
              </w:rPr>
            </w:pPr>
            <w:r w:rsidRPr="00BB4808">
              <w:rPr>
                <w:rFonts w:ascii="Verdana" w:hAnsi="Verdana"/>
                <w:color w:val="000000" w:themeColor="text1"/>
                <w:sz w:val="18"/>
                <w:szCs w:val="18"/>
                <w:lang w:val="tr-TR"/>
              </w:rPr>
              <w:t>Eğiticinin bu oturumun 3. bölümündeki slaytları kullanarak katılımcıların bilgilerini</w:t>
            </w:r>
            <w:r w:rsidR="008C74CE" w:rsidRPr="00BB4808">
              <w:rPr>
                <w:rFonts w:ascii="Verdana" w:hAnsi="Verdana"/>
                <w:color w:val="000000" w:themeColor="text1"/>
                <w:sz w:val="18"/>
                <w:szCs w:val="18"/>
                <w:lang w:val="tr-TR"/>
              </w:rPr>
              <w:t xml:space="preserve"> kontrol etmesi beklenmektedir.</w:t>
            </w:r>
          </w:p>
        </w:tc>
      </w:tr>
    </w:tbl>
    <w:p w14:paraId="15498912" w14:textId="77777777" w:rsidR="00D82C18" w:rsidRPr="00BB4808" w:rsidRDefault="00D82C18" w:rsidP="00BB4808">
      <w:pPr>
        <w:spacing w:before="120" w:after="120" w:line="260" w:lineRule="atLeast"/>
        <w:rPr>
          <w:rFonts w:ascii="Verdana" w:hAnsi="Verdana"/>
          <w:lang w:val="tr-TR"/>
        </w:rPr>
      </w:pPr>
    </w:p>
    <w:sectPr w:rsidR="00D82C18" w:rsidRPr="00BB4808" w:rsidSect="00F1574D">
      <w:pgSz w:w="11900" w:h="16840"/>
      <w:pgMar w:top="783" w:right="1440" w:bottom="119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Bold">
    <w:altName w:val="Times New Roman"/>
    <w:panose1 w:val="020B0804030504040204"/>
    <w:charset w:val="00"/>
    <w:family w:val="auto"/>
    <w:pitch w:val="variable"/>
    <w:sig w:usb0="00000001"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86C5820"/>
    <w:lvl w:ilvl="0">
      <w:numFmt w:val="decimal"/>
      <w:pStyle w:val="listbullet"/>
      <w:lvlText w:val="*"/>
      <w:lvlJc w:val="left"/>
      <w:rPr>
        <w:rFonts w:cs="Times New Roman"/>
      </w:rPr>
    </w:lvl>
  </w:abstractNum>
  <w:abstractNum w:abstractNumId="1" w15:restartNumberingAfterBreak="0">
    <w:nsid w:val="045266B2"/>
    <w:multiLevelType w:val="hybridMultilevel"/>
    <w:tmpl w:val="F43057EC"/>
    <w:lvl w:ilvl="0" w:tplc="77BA8D6C">
      <w:start w:val="1"/>
      <w:numFmt w:val="bullet"/>
      <w:lvlText w:val="•"/>
      <w:lvlJc w:val="left"/>
      <w:pPr>
        <w:tabs>
          <w:tab w:val="num" w:pos="720"/>
        </w:tabs>
        <w:ind w:left="720" w:hanging="360"/>
      </w:pPr>
      <w:rPr>
        <w:rFonts w:ascii="Arial" w:hAnsi="Arial" w:hint="default"/>
      </w:rPr>
    </w:lvl>
    <w:lvl w:ilvl="1" w:tplc="D4CAFFD8" w:tentative="1">
      <w:start w:val="1"/>
      <w:numFmt w:val="bullet"/>
      <w:lvlText w:val="•"/>
      <w:lvlJc w:val="left"/>
      <w:pPr>
        <w:tabs>
          <w:tab w:val="num" w:pos="1440"/>
        </w:tabs>
        <w:ind w:left="1440" w:hanging="360"/>
      </w:pPr>
      <w:rPr>
        <w:rFonts w:ascii="Arial" w:hAnsi="Arial" w:hint="default"/>
      </w:rPr>
    </w:lvl>
    <w:lvl w:ilvl="2" w:tplc="9A60BDC4" w:tentative="1">
      <w:start w:val="1"/>
      <w:numFmt w:val="bullet"/>
      <w:lvlText w:val="•"/>
      <w:lvlJc w:val="left"/>
      <w:pPr>
        <w:tabs>
          <w:tab w:val="num" w:pos="2160"/>
        </w:tabs>
        <w:ind w:left="2160" w:hanging="360"/>
      </w:pPr>
      <w:rPr>
        <w:rFonts w:ascii="Arial" w:hAnsi="Arial" w:hint="default"/>
      </w:rPr>
    </w:lvl>
    <w:lvl w:ilvl="3" w:tplc="A2A2899C" w:tentative="1">
      <w:start w:val="1"/>
      <w:numFmt w:val="bullet"/>
      <w:lvlText w:val="•"/>
      <w:lvlJc w:val="left"/>
      <w:pPr>
        <w:tabs>
          <w:tab w:val="num" w:pos="2880"/>
        </w:tabs>
        <w:ind w:left="2880" w:hanging="360"/>
      </w:pPr>
      <w:rPr>
        <w:rFonts w:ascii="Arial" w:hAnsi="Arial" w:hint="default"/>
      </w:rPr>
    </w:lvl>
    <w:lvl w:ilvl="4" w:tplc="9E3C0E0E" w:tentative="1">
      <w:start w:val="1"/>
      <w:numFmt w:val="bullet"/>
      <w:lvlText w:val="•"/>
      <w:lvlJc w:val="left"/>
      <w:pPr>
        <w:tabs>
          <w:tab w:val="num" w:pos="3600"/>
        </w:tabs>
        <w:ind w:left="3600" w:hanging="360"/>
      </w:pPr>
      <w:rPr>
        <w:rFonts w:ascii="Arial" w:hAnsi="Arial" w:hint="default"/>
      </w:rPr>
    </w:lvl>
    <w:lvl w:ilvl="5" w:tplc="7EB463FE" w:tentative="1">
      <w:start w:val="1"/>
      <w:numFmt w:val="bullet"/>
      <w:lvlText w:val="•"/>
      <w:lvlJc w:val="left"/>
      <w:pPr>
        <w:tabs>
          <w:tab w:val="num" w:pos="4320"/>
        </w:tabs>
        <w:ind w:left="4320" w:hanging="360"/>
      </w:pPr>
      <w:rPr>
        <w:rFonts w:ascii="Arial" w:hAnsi="Arial" w:hint="default"/>
      </w:rPr>
    </w:lvl>
    <w:lvl w:ilvl="6" w:tplc="95B26F08" w:tentative="1">
      <w:start w:val="1"/>
      <w:numFmt w:val="bullet"/>
      <w:lvlText w:val="•"/>
      <w:lvlJc w:val="left"/>
      <w:pPr>
        <w:tabs>
          <w:tab w:val="num" w:pos="5040"/>
        </w:tabs>
        <w:ind w:left="5040" w:hanging="360"/>
      </w:pPr>
      <w:rPr>
        <w:rFonts w:ascii="Arial" w:hAnsi="Arial" w:hint="default"/>
      </w:rPr>
    </w:lvl>
    <w:lvl w:ilvl="7" w:tplc="F188970C" w:tentative="1">
      <w:start w:val="1"/>
      <w:numFmt w:val="bullet"/>
      <w:lvlText w:val="•"/>
      <w:lvlJc w:val="left"/>
      <w:pPr>
        <w:tabs>
          <w:tab w:val="num" w:pos="5760"/>
        </w:tabs>
        <w:ind w:left="5760" w:hanging="360"/>
      </w:pPr>
      <w:rPr>
        <w:rFonts w:ascii="Arial" w:hAnsi="Arial" w:hint="default"/>
      </w:rPr>
    </w:lvl>
    <w:lvl w:ilvl="8" w:tplc="1FFED9D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6B81F22"/>
    <w:multiLevelType w:val="hybridMultilevel"/>
    <w:tmpl w:val="19D41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6EA365F"/>
    <w:multiLevelType w:val="hybridMultilevel"/>
    <w:tmpl w:val="197021C0"/>
    <w:lvl w:ilvl="0" w:tplc="1396E6D2">
      <w:start w:val="1"/>
      <w:numFmt w:val="bullet"/>
      <w:lvlText w:val=""/>
      <w:lvlJc w:val="left"/>
      <w:pPr>
        <w:tabs>
          <w:tab w:val="num" w:pos="720"/>
        </w:tabs>
        <w:ind w:left="720" w:hanging="360"/>
      </w:pPr>
      <w:rPr>
        <w:rFonts w:ascii="Wingdings" w:hAnsi="Wingdings" w:hint="default"/>
      </w:rPr>
    </w:lvl>
    <w:lvl w:ilvl="1" w:tplc="87287834" w:tentative="1">
      <w:start w:val="1"/>
      <w:numFmt w:val="bullet"/>
      <w:lvlText w:val=""/>
      <w:lvlJc w:val="left"/>
      <w:pPr>
        <w:tabs>
          <w:tab w:val="num" w:pos="1440"/>
        </w:tabs>
        <w:ind w:left="1440" w:hanging="360"/>
      </w:pPr>
      <w:rPr>
        <w:rFonts w:ascii="Wingdings" w:hAnsi="Wingdings" w:hint="default"/>
      </w:rPr>
    </w:lvl>
    <w:lvl w:ilvl="2" w:tplc="D78A4DC4" w:tentative="1">
      <w:start w:val="1"/>
      <w:numFmt w:val="bullet"/>
      <w:lvlText w:val=""/>
      <w:lvlJc w:val="left"/>
      <w:pPr>
        <w:tabs>
          <w:tab w:val="num" w:pos="2160"/>
        </w:tabs>
        <w:ind w:left="2160" w:hanging="360"/>
      </w:pPr>
      <w:rPr>
        <w:rFonts w:ascii="Wingdings" w:hAnsi="Wingdings" w:hint="default"/>
      </w:rPr>
    </w:lvl>
    <w:lvl w:ilvl="3" w:tplc="D38E65EC" w:tentative="1">
      <w:start w:val="1"/>
      <w:numFmt w:val="bullet"/>
      <w:lvlText w:val=""/>
      <w:lvlJc w:val="left"/>
      <w:pPr>
        <w:tabs>
          <w:tab w:val="num" w:pos="2880"/>
        </w:tabs>
        <w:ind w:left="2880" w:hanging="360"/>
      </w:pPr>
      <w:rPr>
        <w:rFonts w:ascii="Wingdings" w:hAnsi="Wingdings" w:hint="default"/>
      </w:rPr>
    </w:lvl>
    <w:lvl w:ilvl="4" w:tplc="8BA228C8" w:tentative="1">
      <w:start w:val="1"/>
      <w:numFmt w:val="bullet"/>
      <w:lvlText w:val=""/>
      <w:lvlJc w:val="left"/>
      <w:pPr>
        <w:tabs>
          <w:tab w:val="num" w:pos="3600"/>
        </w:tabs>
        <w:ind w:left="3600" w:hanging="360"/>
      </w:pPr>
      <w:rPr>
        <w:rFonts w:ascii="Wingdings" w:hAnsi="Wingdings" w:hint="default"/>
      </w:rPr>
    </w:lvl>
    <w:lvl w:ilvl="5" w:tplc="D4462F6A" w:tentative="1">
      <w:start w:val="1"/>
      <w:numFmt w:val="bullet"/>
      <w:lvlText w:val=""/>
      <w:lvlJc w:val="left"/>
      <w:pPr>
        <w:tabs>
          <w:tab w:val="num" w:pos="4320"/>
        </w:tabs>
        <w:ind w:left="4320" w:hanging="360"/>
      </w:pPr>
      <w:rPr>
        <w:rFonts w:ascii="Wingdings" w:hAnsi="Wingdings" w:hint="default"/>
      </w:rPr>
    </w:lvl>
    <w:lvl w:ilvl="6" w:tplc="5A12FDF2" w:tentative="1">
      <w:start w:val="1"/>
      <w:numFmt w:val="bullet"/>
      <w:lvlText w:val=""/>
      <w:lvlJc w:val="left"/>
      <w:pPr>
        <w:tabs>
          <w:tab w:val="num" w:pos="5040"/>
        </w:tabs>
        <w:ind w:left="5040" w:hanging="360"/>
      </w:pPr>
      <w:rPr>
        <w:rFonts w:ascii="Wingdings" w:hAnsi="Wingdings" w:hint="default"/>
      </w:rPr>
    </w:lvl>
    <w:lvl w:ilvl="7" w:tplc="BA10998E" w:tentative="1">
      <w:start w:val="1"/>
      <w:numFmt w:val="bullet"/>
      <w:lvlText w:val=""/>
      <w:lvlJc w:val="left"/>
      <w:pPr>
        <w:tabs>
          <w:tab w:val="num" w:pos="5760"/>
        </w:tabs>
        <w:ind w:left="5760" w:hanging="360"/>
      </w:pPr>
      <w:rPr>
        <w:rFonts w:ascii="Wingdings" w:hAnsi="Wingdings" w:hint="default"/>
      </w:rPr>
    </w:lvl>
    <w:lvl w:ilvl="8" w:tplc="6B0C49E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E26929"/>
    <w:multiLevelType w:val="hybridMultilevel"/>
    <w:tmpl w:val="3D1011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AD53E50"/>
    <w:multiLevelType w:val="multilevel"/>
    <w:tmpl w:val="99E2FBE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Verdana" w:hAnsi="Verdana"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7"/>
  </w:num>
  <w:num w:numId="4">
    <w:abstractNumId w:val="5"/>
  </w:num>
  <w:num w:numId="5">
    <w:abstractNumId w:val="6"/>
  </w:num>
  <w:num w:numId="6">
    <w:abstractNumId w:val="12"/>
  </w:num>
  <w:num w:numId="7">
    <w:abstractNumId w:val="3"/>
  </w:num>
  <w:num w:numId="8">
    <w:abstractNumId w:val="0"/>
    <w:lvlOverride w:ilvl="0">
      <w:lvl w:ilvl="0">
        <w:start w:val="1"/>
        <w:numFmt w:val="bullet"/>
        <w:pStyle w:val="listbullet"/>
        <w:lvlText w:val=""/>
        <w:lvlJc w:val="left"/>
        <w:pPr>
          <w:tabs>
            <w:tab w:val="num" w:pos="567"/>
          </w:tabs>
          <w:ind w:left="567" w:hanging="567"/>
        </w:pPr>
        <w:rPr>
          <w:rFonts w:ascii="Wingdings" w:hAnsi="Wingdings" w:hint="default"/>
        </w:rPr>
      </w:lvl>
    </w:lvlOverride>
  </w:num>
  <w:num w:numId="9">
    <w:abstractNumId w:val="11"/>
  </w:num>
  <w:num w:numId="10">
    <w:abstractNumId w:val="1"/>
  </w:num>
  <w:num w:numId="11">
    <w:abstractNumId w:val="10"/>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18"/>
    <w:rsid w:val="0000651B"/>
    <w:rsid w:val="00051376"/>
    <w:rsid w:val="000C40EE"/>
    <w:rsid w:val="000D0409"/>
    <w:rsid w:val="000F04E4"/>
    <w:rsid w:val="000F7896"/>
    <w:rsid w:val="001D603D"/>
    <w:rsid w:val="001E7389"/>
    <w:rsid w:val="002138CE"/>
    <w:rsid w:val="00234A56"/>
    <w:rsid w:val="00271010"/>
    <w:rsid w:val="002B68A9"/>
    <w:rsid w:val="002C52F6"/>
    <w:rsid w:val="002D52FC"/>
    <w:rsid w:val="002E1715"/>
    <w:rsid w:val="002E3ECE"/>
    <w:rsid w:val="002F38B6"/>
    <w:rsid w:val="002F3B54"/>
    <w:rsid w:val="00314D32"/>
    <w:rsid w:val="00334BD0"/>
    <w:rsid w:val="0034224C"/>
    <w:rsid w:val="00342639"/>
    <w:rsid w:val="003453F7"/>
    <w:rsid w:val="00351992"/>
    <w:rsid w:val="00354496"/>
    <w:rsid w:val="00357A58"/>
    <w:rsid w:val="003630ED"/>
    <w:rsid w:val="003A1DE2"/>
    <w:rsid w:val="003A435F"/>
    <w:rsid w:val="003E2876"/>
    <w:rsid w:val="003F6587"/>
    <w:rsid w:val="0042291D"/>
    <w:rsid w:val="00437AF3"/>
    <w:rsid w:val="00450007"/>
    <w:rsid w:val="0045630D"/>
    <w:rsid w:val="00457DD3"/>
    <w:rsid w:val="00473D36"/>
    <w:rsid w:val="00482B64"/>
    <w:rsid w:val="00487263"/>
    <w:rsid w:val="004B3289"/>
    <w:rsid w:val="004B7351"/>
    <w:rsid w:val="00514FE0"/>
    <w:rsid w:val="00556D69"/>
    <w:rsid w:val="005703B7"/>
    <w:rsid w:val="005A4E47"/>
    <w:rsid w:val="005B5A23"/>
    <w:rsid w:val="005D4432"/>
    <w:rsid w:val="005F5334"/>
    <w:rsid w:val="0062475C"/>
    <w:rsid w:val="00637AFB"/>
    <w:rsid w:val="006527C6"/>
    <w:rsid w:val="00671ADF"/>
    <w:rsid w:val="00680264"/>
    <w:rsid w:val="006B0B52"/>
    <w:rsid w:val="00744FE2"/>
    <w:rsid w:val="0075334E"/>
    <w:rsid w:val="007678A6"/>
    <w:rsid w:val="007B1154"/>
    <w:rsid w:val="007E3B3E"/>
    <w:rsid w:val="007F4E03"/>
    <w:rsid w:val="0084446A"/>
    <w:rsid w:val="00844FBF"/>
    <w:rsid w:val="008817F1"/>
    <w:rsid w:val="00881F77"/>
    <w:rsid w:val="008A4C93"/>
    <w:rsid w:val="008C3900"/>
    <w:rsid w:val="008C74CE"/>
    <w:rsid w:val="008E3BB2"/>
    <w:rsid w:val="008E3FE7"/>
    <w:rsid w:val="00906F18"/>
    <w:rsid w:val="0093762B"/>
    <w:rsid w:val="00951791"/>
    <w:rsid w:val="009B4375"/>
    <w:rsid w:val="009D1DB1"/>
    <w:rsid w:val="009E1A27"/>
    <w:rsid w:val="009E3827"/>
    <w:rsid w:val="009F336B"/>
    <w:rsid w:val="00A03CF0"/>
    <w:rsid w:val="00A04FB0"/>
    <w:rsid w:val="00A342ED"/>
    <w:rsid w:val="00A4110D"/>
    <w:rsid w:val="00A439ED"/>
    <w:rsid w:val="00A55067"/>
    <w:rsid w:val="00A734A5"/>
    <w:rsid w:val="00A76996"/>
    <w:rsid w:val="00A94D8B"/>
    <w:rsid w:val="00AA5742"/>
    <w:rsid w:val="00AC1380"/>
    <w:rsid w:val="00AC45A8"/>
    <w:rsid w:val="00AD7035"/>
    <w:rsid w:val="00AF1106"/>
    <w:rsid w:val="00B23CB4"/>
    <w:rsid w:val="00B3608C"/>
    <w:rsid w:val="00B4781C"/>
    <w:rsid w:val="00BA7368"/>
    <w:rsid w:val="00BB4808"/>
    <w:rsid w:val="00C115FC"/>
    <w:rsid w:val="00C425F3"/>
    <w:rsid w:val="00C541A2"/>
    <w:rsid w:val="00C70C5C"/>
    <w:rsid w:val="00CB02C4"/>
    <w:rsid w:val="00CB3026"/>
    <w:rsid w:val="00CB708C"/>
    <w:rsid w:val="00CC1F79"/>
    <w:rsid w:val="00D01990"/>
    <w:rsid w:val="00D57822"/>
    <w:rsid w:val="00D669F8"/>
    <w:rsid w:val="00D71DC2"/>
    <w:rsid w:val="00D82C18"/>
    <w:rsid w:val="00E13BE7"/>
    <w:rsid w:val="00E243AE"/>
    <w:rsid w:val="00E31F52"/>
    <w:rsid w:val="00E7344B"/>
    <w:rsid w:val="00E95703"/>
    <w:rsid w:val="00EB21C2"/>
    <w:rsid w:val="00F1574D"/>
    <w:rsid w:val="00F504D6"/>
    <w:rsid w:val="00F62A15"/>
    <w:rsid w:val="00F722A6"/>
    <w:rsid w:val="00F955B5"/>
    <w:rsid w:val="00FA5D5D"/>
    <w:rsid w:val="00FB24E8"/>
    <w:rsid w:val="00FB6DE5"/>
    <w:rsid w:val="00FE45CA"/>
    <w:rsid w:val="00FF2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CF78"/>
  <w14:defaultImageDpi w14:val="32767"/>
  <w15:docId w15:val="{F20326E9-F316-4B3A-9582-EFEC2E12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9"/>
    <w:qFormat/>
    <w:rsid w:val="003453F7"/>
    <w:pPr>
      <w:keepNext/>
      <w:keepLines/>
      <w:numPr>
        <w:numId w:val="9"/>
      </w:numPr>
      <w:spacing w:before="120" w:after="240" w:line="260" w:lineRule="atLeast"/>
      <w:ind w:right="-79"/>
      <w:jc w:val="both"/>
      <w:outlineLvl w:val="0"/>
    </w:pPr>
    <w:rPr>
      <w:rFonts w:ascii="Verdana" w:eastAsiaTheme="majorEastAsia" w:hAnsi="Verdana" w:cstheme="majorBidi"/>
      <w:b/>
      <w:bCs/>
      <w:sz w:val="28"/>
      <w:szCs w:val="28"/>
    </w:rPr>
  </w:style>
  <w:style w:type="paragraph" w:styleId="Heading2">
    <w:name w:val="heading 2"/>
    <w:basedOn w:val="Normal"/>
    <w:next w:val="Normal"/>
    <w:link w:val="Heading2Char"/>
    <w:uiPriority w:val="9"/>
    <w:unhideWhenUsed/>
    <w:qFormat/>
    <w:rsid w:val="003453F7"/>
    <w:pPr>
      <w:keepNext/>
      <w:keepLines/>
      <w:numPr>
        <w:ilvl w:val="1"/>
        <w:numId w:val="9"/>
      </w:numPr>
      <w:spacing w:before="120" w:after="240" w:line="280" w:lineRule="atLeast"/>
      <w:ind w:right="-79"/>
      <w:jc w:val="both"/>
      <w:outlineLvl w:val="1"/>
    </w:pPr>
    <w:rPr>
      <w:rFonts w:ascii="Verdana" w:eastAsiaTheme="majorEastAsia" w:hAnsi="Verdana" w:cstheme="majorBidi"/>
      <w:b/>
      <w:bCs/>
      <w:sz w:val="20"/>
      <w:szCs w:val="26"/>
    </w:rPr>
  </w:style>
  <w:style w:type="paragraph" w:styleId="Heading3">
    <w:name w:val="heading 3"/>
    <w:basedOn w:val="Normal"/>
    <w:next w:val="Normal"/>
    <w:link w:val="Heading3Char"/>
    <w:uiPriority w:val="9"/>
    <w:unhideWhenUsed/>
    <w:qFormat/>
    <w:rsid w:val="003453F7"/>
    <w:pPr>
      <w:keepNext/>
      <w:keepLines/>
      <w:numPr>
        <w:ilvl w:val="2"/>
        <w:numId w:val="9"/>
      </w:numPr>
      <w:spacing w:before="120" w:after="240" w:line="280" w:lineRule="atLeast"/>
      <w:ind w:left="851" w:right="-79" w:hanging="851"/>
      <w:jc w:val="both"/>
      <w:outlineLvl w:val="2"/>
    </w:pPr>
    <w:rPr>
      <w:rFonts w:ascii="Verdana" w:eastAsiaTheme="majorEastAsia" w:hAnsi="Verdana" w:cstheme="majorBidi"/>
      <w:b/>
      <w:bCs/>
      <w:sz w:val="18"/>
      <w:szCs w:val="22"/>
    </w:rPr>
  </w:style>
  <w:style w:type="paragraph" w:styleId="Heading4">
    <w:name w:val="heading 4"/>
    <w:basedOn w:val="Normal"/>
    <w:next w:val="Normal"/>
    <w:link w:val="Heading4Char"/>
    <w:uiPriority w:val="9"/>
    <w:unhideWhenUsed/>
    <w:qFormat/>
    <w:rsid w:val="003453F7"/>
    <w:pPr>
      <w:keepNext/>
      <w:keepLines/>
      <w:numPr>
        <w:ilvl w:val="3"/>
        <w:numId w:val="9"/>
      </w:numPr>
      <w:spacing w:before="120" w:after="120" w:line="280" w:lineRule="atLeast"/>
      <w:ind w:right="-79"/>
      <w:jc w:val="both"/>
      <w:outlineLvl w:val="3"/>
    </w:pPr>
    <w:rPr>
      <w:rFonts w:ascii="Verdana" w:eastAsiaTheme="majorEastAsia" w:hAnsi="Verdana" w:cstheme="majorBidi"/>
      <w:b/>
      <w:bCs/>
      <w:iCs/>
      <w:sz w:val="18"/>
      <w:szCs w:val="22"/>
    </w:rPr>
  </w:style>
  <w:style w:type="paragraph" w:styleId="Heading5">
    <w:name w:val="heading 5"/>
    <w:basedOn w:val="Normal"/>
    <w:next w:val="Normal"/>
    <w:link w:val="Heading5Char"/>
    <w:uiPriority w:val="9"/>
    <w:unhideWhenUsed/>
    <w:qFormat/>
    <w:rsid w:val="003453F7"/>
    <w:pPr>
      <w:keepNext/>
      <w:keepLines/>
      <w:numPr>
        <w:ilvl w:val="4"/>
        <w:numId w:val="9"/>
      </w:numPr>
      <w:spacing w:before="200" w:line="280" w:lineRule="atLeast"/>
      <w:jc w:val="both"/>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unhideWhenUsed/>
    <w:qFormat/>
    <w:rsid w:val="003453F7"/>
    <w:pPr>
      <w:keepNext/>
      <w:keepLines/>
      <w:numPr>
        <w:ilvl w:val="5"/>
        <w:numId w:val="9"/>
      </w:numPr>
      <w:spacing w:before="200" w:line="280" w:lineRule="atLeast"/>
      <w:jc w:val="both"/>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3453F7"/>
    <w:pPr>
      <w:keepNext/>
      <w:keepLines/>
      <w:numPr>
        <w:ilvl w:val="6"/>
        <w:numId w:val="9"/>
      </w:numPr>
      <w:spacing w:before="200" w:line="280" w:lineRule="atLeast"/>
      <w:jc w:val="both"/>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3453F7"/>
    <w:pPr>
      <w:keepNext/>
      <w:keepLines/>
      <w:numPr>
        <w:ilvl w:val="7"/>
        <w:numId w:val="9"/>
      </w:numPr>
      <w:spacing w:before="200" w:line="280" w:lineRule="atLeast"/>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453F7"/>
    <w:pPr>
      <w:keepNext/>
      <w:keepLines/>
      <w:numPr>
        <w:ilvl w:val="8"/>
        <w:numId w:val="9"/>
      </w:numPr>
      <w:spacing w:before="200" w:line="280" w:lineRule="atLeast"/>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de-DE" w:eastAsia="de-DE"/>
    </w:rPr>
  </w:style>
  <w:style w:type="character" w:customStyle="1" w:styleId="bul1Char">
    <w:name w:val="bul1 Char"/>
    <w:link w:val="bul1"/>
    <w:locked/>
    <w:rsid w:val="00E7344B"/>
    <w:rPr>
      <w:rFonts w:ascii="Verdana" w:eastAsia="Calibri" w:hAnsi="Verdana" w:cs="Times New Roman"/>
      <w:sz w:val="18"/>
      <w:lang w:val="de-DE"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character" w:customStyle="1" w:styleId="Heading1Char">
    <w:name w:val="Heading 1 Char"/>
    <w:basedOn w:val="DefaultParagraphFont"/>
    <w:link w:val="Heading1"/>
    <w:uiPriority w:val="9"/>
    <w:rsid w:val="003453F7"/>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3453F7"/>
    <w:rPr>
      <w:rFonts w:ascii="Verdana" w:eastAsiaTheme="majorEastAsia" w:hAnsi="Verdana" w:cstheme="majorBidi"/>
      <w:b/>
      <w:bCs/>
      <w:sz w:val="20"/>
      <w:szCs w:val="26"/>
    </w:rPr>
  </w:style>
  <w:style w:type="character" w:customStyle="1" w:styleId="Heading3Char">
    <w:name w:val="Heading 3 Char"/>
    <w:basedOn w:val="DefaultParagraphFont"/>
    <w:link w:val="Heading3"/>
    <w:uiPriority w:val="9"/>
    <w:rsid w:val="003453F7"/>
    <w:rPr>
      <w:rFonts w:ascii="Verdana" w:eastAsiaTheme="majorEastAsia" w:hAnsi="Verdana" w:cstheme="majorBidi"/>
      <w:b/>
      <w:bCs/>
      <w:sz w:val="18"/>
      <w:szCs w:val="22"/>
    </w:rPr>
  </w:style>
  <w:style w:type="character" w:customStyle="1" w:styleId="Heading4Char">
    <w:name w:val="Heading 4 Char"/>
    <w:basedOn w:val="DefaultParagraphFont"/>
    <w:link w:val="Heading4"/>
    <w:uiPriority w:val="9"/>
    <w:rsid w:val="003453F7"/>
    <w:rPr>
      <w:rFonts w:ascii="Verdana" w:eastAsiaTheme="majorEastAsia" w:hAnsi="Verdana" w:cstheme="majorBidi"/>
      <w:b/>
      <w:bCs/>
      <w:iCs/>
      <w:sz w:val="18"/>
      <w:szCs w:val="22"/>
    </w:rPr>
  </w:style>
  <w:style w:type="character" w:customStyle="1" w:styleId="Heading5Char">
    <w:name w:val="Heading 5 Char"/>
    <w:basedOn w:val="DefaultParagraphFont"/>
    <w:link w:val="Heading5"/>
    <w:uiPriority w:val="9"/>
    <w:rsid w:val="003453F7"/>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rsid w:val="003453F7"/>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rsid w:val="003453F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453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453F7"/>
    <w:rPr>
      <w:rFonts w:asciiTheme="majorHAnsi" w:eastAsiaTheme="majorEastAsia" w:hAnsiTheme="majorHAnsi" w:cstheme="majorBidi"/>
      <w:i/>
      <w:iCs/>
      <w:color w:val="404040" w:themeColor="text1" w:themeTint="BF"/>
      <w:sz w:val="20"/>
      <w:szCs w:val="20"/>
    </w:rPr>
  </w:style>
  <w:style w:type="paragraph" w:customStyle="1" w:styleId="listbullet">
    <w:name w:val="listbullet"/>
    <w:basedOn w:val="Normal"/>
    <w:rsid w:val="003453F7"/>
    <w:pPr>
      <w:numPr>
        <w:numId w:val="8"/>
      </w:numPr>
      <w:tabs>
        <w:tab w:val="left" w:pos="567"/>
      </w:tabs>
      <w:spacing w:line="280" w:lineRule="atLeast"/>
      <w:jc w:val="both"/>
    </w:pPr>
    <w:rPr>
      <w:rFonts w:ascii="Book Antiqua" w:eastAsia="Calibri" w:hAnsi="Book Antiqua" w:cs="Times New Roman"/>
      <w:sz w:val="19"/>
      <w:szCs w:val="20"/>
    </w:rPr>
  </w:style>
  <w:style w:type="paragraph" w:styleId="NormalWeb">
    <w:name w:val="Normal (Web)"/>
    <w:basedOn w:val="Normal"/>
    <w:uiPriority w:val="99"/>
    <w:semiHidden/>
    <w:unhideWhenUsed/>
    <w:rsid w:val="00556D69"/>
    <w:pPr>
      <w:spacing w:before="100" w:beforeAutospacing="1" w:after="100" w:afterAutospacing="1"/>
    </w:pPr>
    <w:rPr>
      <w:rFonts w:ascii="Times New Roman" w:hAnsi="Times New Roman" w:cs="Times New Roman"/>
      <w:lang w:eastAsia="en-GB"/>
    </w:rPr>
  </w:style>
  <w:style w:type="character" w:customStyle="1" w:styleId="UnresolvedMention1">
    <w:name w:val="Unresolved Mention1"/>
    <w:basedOn w:val="DefaultParagraphFont"/>
    <w:uiPriority w:val="99"/>
    <w:semiHidden/>
    <w:unhideWhenUsed/>
    <w:rsid w:val="00FF2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400814">
      <w:bodyDiv w:val="1"/>
      <w:marLeft w:val="0"/>
      <w:marRight w:val="0"/>
      <w:marTop w:val="0"/>
      <w:marBottom w:val="0"/>
      <w:divBdr>
        <w:top w:val="none" w:sz="0" w:space="0" w:color="auto"/>
        <w:left w:val="none" w:sz="0" w:space="0" w:color="auto"/>
        <w:bottom w:val="none" w:sz="0" w:space="0" w:color="auto"/>
        <w:right w:val="none" w:sz="0" w:space="0" w:color="auto"/>
      </w:divBdr>
    </w:div>
    <w:div w:id="1269236215">
      <w:bodyDiv w:val="1"/>
      <w:marLeft w:val="0"/>
      <w:marRight w:val="0"/>
      <w:marTop w:val="0"/>
      <w:marBottom w:val="0"/>
      <w:divBdr>
        <w:top w:val="none" w:sz="0" w:space="0" w:color="auto"/>
        <w:left w:val="none" w:sz="0" w:space="0" w:color="auto"/>
        <w:bottom w:val="none" w:sz="0" w:space="0" w:color="auto"/>
        <w:right w:val="none" w:sz="0" w:space="0" w:color="auto"/>
      </w:divBdr>
      <w:divsChild>
        <w:div w:id="1448968158">
          <w:marLeft w:val="547"/>
          <w:marRight w:val="0"/>
          <w:marTop w:val="134"/>
          <w:marBottom w:val="0"/>
          <w:divBdr>
            <w:top w:val="none" w:sz="0" w:space="0" w:color="auto"/>
            <w:left w:val="none" w:sz="0" w:space="0" w:color="auto"/>
            <w:bottom w:val="none" w:sz="0" w:space="0" w:color="auto"/>
            <w:right w:val="none" w:sz="0" w:space="0" w:color="auto"/>
          </w:divBdr>
        </w:div>
        <w:div w:id="1467234423">
          <w:marLeft w:val="547"/>
          <w:marRight w:val="0"/>
          <w:marTop w:val="134"/>
          <w:marBottom w:val="0"/>
          <w:divBdr>
            <w:top w:val="none" w:sz="0" w:space="0" w:color="auto"/>
            <w:left w:val="none" w:sz="0" w:space="0" w:color="auto"/>
            <w:bottom w:val="none" w:sz="0" w:space="0" w:color="auto"/>
            <w:right w:val="none" w:sz="0" w:space="0" w:color="auto"/>
          </w:divBdr>
        </w:div>
        <w:div w:id="1050835902">
          <w:marLeft w:val="547"/>
          <w:marRight w:val="0"/>
          <w:marTop w:val="134"/>
          <w:marBottom w:val="0"/>
          <w:divBdr>
            <w:top w:val="none" w:sz="0" w:space="0" w:color="auto"/>
            <w:left w:val="none" w:sz="0" w:space="0" w:color="auto"/>
            <w:bottom w:val="none" w:sz="0" w:space="0" w:color="auto"/>
            <w:right w:val="none" w:sz="0" w:space="0" w:color="auto"/>
          </w:divBdr>
        </w:div>
        <w:div w:id="583953175">
          <w:marLeft w:val="547"/>
          <w:marRight w:val="0"/>
          <w:marTop w:val="134"/>
          <w:marBottom w:val="0"/>
          <w:divBdr>
            <w:top w:val="none" w:sz="0" w:space="0" w:color="auto"/>
            <w:left w:val="none" w:sz="0" w:space="0" w:color="auto"/>
            <w:bottom w:val="none" w:sz="0" w:space="0" w:color="auto"/>
            <w:right w:val="none" w:sz="0" w:space="0" w:color="auto"/>
          </w:divBdr>
        </w:div>
        <w:div w:id="820655025">
          <w:marLeft w:val="547"/>
          <w:marRight w:val="0"/>
          <w:marTop w:val="134"/>
          <w:marBottom w:val="0"/>
          <w:divBdr>
            <w:top w:val="none" w:sz="0" w:space="0" w:color="auto"/>
            <w:left w:val="none" w:sz="0" w:space="0" w:color="auto"/>
            <w:bottom w:val="none" w:sz="0" w:space="0" w:color="auto"/>
            <w:right w:val="none" w:sz="0" w:space="0" w:color="auto"/>
          </w:divBdr>
        </w:div>
        <w:div w:id="1969164461">
          <w:marLeft w:val="547"/>
          <w:marRight w:val="0"/>
          <w:marTop w:val="134"/>
          <w:marBottom w:val="0"/>
          <w:divBdr>
            <w:top w:val="none" w:sz="0" w:space="0" w:color="auto"/>
            <w:left w:val="none" w:sz="0" w:space="0" w:color="auto"/>
            <w:bottom w:val="none" w:sz="0" w:space="0" w:color="auto"/>
            <w:right w:val="none" w:sz="0" w:space="0" w:color="auto"/>
          </w:divBdr>
        </w:div>
      </w:divsChild>
    </w:div>
    <w:div w:id="1291088484">
      <w:bodyDiv w:val="1"/>
      <w:marLeft w:val="0"/>
      <w:marRight w:val="0"/>
      <w:marTop w:val="0"/>
      <w:marBottom w:val="0"/>
      <w:divBdr>
        <w:top w:val="none" w:sz="0" w:space="0" w:color="auto"/>
        <w:left w:val="none" w:sz="0" w:space="0" w:color="auto"/>
        <w:bottom w:val="none" w:sz="0" w:space="0" w:color="auto"/>
        <w:right w:val="none" w:sz="0" w:space="0" w:color="auto"/>
      </w:divBdr>
    </w:div>
    <w:div w:id="1485581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498</Words>
  <Characters>2845</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ERENOGLU CONSULTANCY TRANSLATION</dc:creator>
  <cp:keywords/>
  <dc:description>ERENOGLU CONSULTANCY TRANSLATION_x000d_
GSM    : (+90 532) 235 58 23_x000d_
Tel         : (+90 312) 441 91 00 (pbx)_x000d_
Web      : www.erenoglu.com.tr_x000d_
e-mail   : erenoglu@erenoglu.com.tr_x000d_
ANKARA – TURKIYE (TURKEY)_x000d_
</dc:description>
  <cp:lastModifiedBy>CEAUSU Diana</cp:lastModifiedBy>
  <cp:revision>19</cp:revision>
  <dcterms:created xsi:type="dcterms:W3CDTF">2021-02-18T14:25:00Z</dcterms:created>
  <dcterms:modified xsi:type="dcterms:W3CDTF">2021-05-04T11:59:00Z</dcterms:modified>
</cp:coreProperties>
</file>