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98724" w14:textId="3D01A699" w:rsidR="00BA319A" w:rsidRPr="00BA319A" w:rsidRDefault="00B3608C" w:rsidP="00BA319A">
      <w:pPr>
        <w:rPr>
          <w:rFonts w:ascii="Verdana" w:hAnsi="Verdana"/>
          <w:b/>
          <w:bCs/>
          <w:color w:val="000000" w:themeColor="text1"/>
          <w:sz w:val="28"/>
          <w:szCs w:val="28"/>
        </w:rPr>
      </w:pPr>
      <w:r w:rsidRPr="00773F6C">
        <w:rPr>
          <w:rFonts w:ascii="Verdana" w:hAnsi="Verdana"/>
          <w:b/>
          <w:bCs/>
          <w:sz w:val="28"/>
          <w:szCs w:val="28"/>
        </w:rPr>
        <w:t xml:space="preserve">Lesson </w:t>
      </w:r>
      <w:r w:rsidR="000F2415">
        <w:rPr>
          <w:rFonts w:ascii="Verdana" w:hAnsi="Verdana"/>
          <w:b/>
          <w:bCs/>
          <w:sz w:val="28"/>
          <w:szCs w:val="28"/>
        </w:rPr>
        <w:t>3</w:t>
      </w:r>
      <w:r w:rsidR="00C115FC" w:rsidRPr="00773F6C">
        <w:rPr>
          <w:rFonts w:ascii="Verdana" w:hAnsi="Verdana"/>
          <w:b/>
          <w:bCs/>
          <w:sz w:val="28"/>
          <w:szCs w:val="28"/>
        </w:rPr>
        <w:t>.</w:t>
      </w:r>
      <w:r w:rsidR="000F2415">
        <w:rPr>
          <w:rFonts w:ascii="Verdana" w:hAnsi="Verdana"/>
          <w:b/>
          <w:bCs/>
          <w:sz w:val="28"/>
          <w:szCs w:val="28"/>
          <w:lang w:val="en-US"/>
        </w:rPr>
        <w:t>2</w:t>
      </w:r>
      <w:r w:rsidR="00D82C18" w:rsidRPr="00773F6C">
        <w:rPr>
          <w:rFonts w:ascii="Verdana" w:hAnsi="Verdana"/>
          <w:b/>
          <w:bCs/>
          <w:sz w:val="28"/>
          <w:szCs w:val="28"/>
        </w:rPr>
        <w:t xml:space="preserve"> </w:t>
      </w:r>
      <w:r w:rsidR="000F2415">
        <w:rPr>
          <w:rFonts w:ascii="Verdana" w:hAnsi="Verdana"/>
          <w:b/>
          <w:bCs/>
          <w:color w:val="000000" w:themeColor="text1"/>
          <w:sz w:val="28"/>
          <w:szCs w:val="28"/>
          <w:lang w:val="en-PH"/>
        </w:rPr>
        <w:t>Skills building in cybercrime</w:t>
      </w:r>
    </w:p>
    <w:p w14:paraId="1D0E3DC5" w14:textId="14C23F0E" w:rsidR="00C115FC" w:rsidRPr="00C115FC" w:rsidRDefault="00C115FC" w:rsidP="00BA319A">
      <w:pPr>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34338673" w14:textId="7E6A4371" w:rsidR="00BA319A" w:rsidRPr="00BA319A" w:rsidRDefault="00C115FC" w:rsidP="00BA319A">
            <w:pPr>
              <w:rPr>
                <w:rFonts w:ascii="Verdana" w:hAnsi="Verdana"/>
                <w:color w:val="000000" w:themeColor="text1"/>
                <w:sz w:val="22"/>
                <w:szCs w:val="22"/>
              </w:rPr>
            </w:pPr>
            <w:r>
              <w:rPr>
                <w:rFonts w:ascii="Verdana" w:hAnsi="Verdana"/>
                <w:sz w:val="22"/>
                <w:szCs w:val="22"/>
              </w:rPr>
              <w:t xml:space="preserve">Lesson </w:t>
            </w:r>
            <w:r w:rsidR="000F2415">
              <w:rPr>
                <w:rFonts w:ascii="Verdana" w:hAnsi="Verdana"/>
                <w:sz w:val="22"/>
                <w:szCs w:val="22"/>
              </w:rPr>
              <w:t>3</w:t>
            </w:r>
            <w:r>
              <w:rPr>
                <w:rFonts w:ascii="Verdana" w:hAnsi="Verdana"/>
                <w:sz w:val="22"/>
                <w:szCs w:val="22"/>
              </w:rPr>
              <w:t>.</w:t>
            </w:r>
            <w:r w:rsidR="000F2415">
              <w:rPr>
                <w:rFonts w:ascii="Verdana" w:hAnsi="Verdana"/>
                <w:sz w:val="22"/>
                <w:szCs w:val="22"/>
              </w:rPr>
              <w:t>2</w:t>
            </w:r>
            <w:r w:rsidR="00773F6C">
              <w:rPr>
                <w:rFonts w:ascii="Verdana" w:hAnsi="Verdana"/>
                <w:color w:val="000000" w:themeColor="text1"/>
                <w:sz w:val="28"/>
                <w:szCs w:val="28"/>
              </w:rPr>
              <w:t xml:space="preserve"> </w:t>
            </w:r>
            <w:r w:rsidR="000F2415">
              <w:rPr>
                <w:rFonts w:ascii="Verdana" w:hAnsi="Verdana"/>
                <w:color w:val="000000" w:themeColor="text1"/>
                <w:sz w:val="22"/>
                <w:szCs w:val="22"/>
                <w:lang w:val="en-PH"/>
              </w:rPr>
              <w:t>Skills building in cybercrime</w:t>
            </w:r>
          </w:p>
          <w:p w14:paraId="0067FF35" w14:textId="37B9BDEC" w:rsidR="00D82C18" w:rsidRPr="00BA319A" w:rsidRDefault="00D82C18" w:rsidP="00C115FC">
            <w:pPr>
              <w:rPr>
                <w:rFonts w:ascii="Verdana" w:hAnsi="Verdana"/>
                <w:sz w:val="22"/>
                <w:szCs w:val="22"/>
              </w:rPr>
            </w:pPr>
          </w:p>
        </w:tc>
        <w:tc>
          <w:tcPr>
            <w:tcW w:w="2165" w:type="dxa"/>
            <w:shd w:val="clear" w:color="auto" w:fill="DEEAF6" w:themeFill="accent5" w:themeFillTint="33"/>
            <w:vAlign w:val="center"/>
          </w:tcPr>
          <w:p w14:paraId="30B631DA" w14:textId="19F6CA89"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BA319A">
              <w:rPr>
                <w:rFonts w:ascii="Verdana" w:hAnsi="Verdana"/>
                <w:color w:val="000000" w:themeColor="text1"/>
                <w:sz w:val="22"/>
                <w:szCs w:val="22"/>
              </w:rPr>
              <w:t>1</w:t>
            </w:r>
            <w:r w:rsidR="000F2415">
              <w:rPr>
                <w:rFonts w:ascii="Verdana" w:hAnsi="Verdana"/>
                <w:color w:val="000000" w:themeColor="text1"/>
                <w:sz w:val="22"/>
                <w:szCs w:val="22"/>
              </w:rPr>
              <w:t>8</w:t>
            </w:r>
            <w:r w:rsidR="00BA319A">
              <w:rPr>
                <w:rFonts w:ascii="Verdana" w:hAnsi="Verdana"/>
                <w:color w:val="000000" w:themeColor="text1"/>
                <w:sz w:val="22"/>
                <w:szCs w:val="22"/>
              </w:rPr>
              <w:t>0</w:t>
            </w:r>
            <w:r w:rsidR="00773F6C">
              <w:rPr>
                <w:rFonts w:ascii="Verdana" w:hAnsi="Verdana"/>
                <w:color w:val="000000" w:themeColor="text1"/>
                <w:sz w:val="22"/>
                <w:szCs w:val="22"/>
              </w:rPr>
              <w:t xml:space="preserve">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B56791">
        <w:trPr>
          <w:trHeight w:val="1376"/>
        </w:trPr>
        <w:tc>
          <w:tcPr>
            <w:tcW w:w="9010" w:type="dxa"/>
            <w:gridSpan w:val="3"/>
            <w:vAlign w:val="center"/>
          </w:tcPr>
          <w:p w14:paraId="0B1C3404" w14:textId="68B9BEF1"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2BC4AD0F" w:rsidR="000F7896" w:rsidRPr="000F2415" w:rsidRDefault="000F7896" w:rsidP="000F7896">
            <w:pPr>
              <w:pStyle w:val="bul1"/>
              <w:numPr>
                <w:ilvl w:val="0"/>
                <w:numId w:val="6"/>
              </w:numPr>
              <w:spacing w:line="280" w:lineRule="exact"/>
              <w:rPr>
                <w:rFonts w:ascii="Symbol" w:hAnsi="Symbol"/>
                <w:lang w:val="en-GB"/>
              </w:rPr>
            </w:pPr>
            <w:r w:rsidRPr="000F7896">
              <w:rPr>
                <w:lang w:val="en-GB"/>
              </w:rPr>
              <w:t>PowerPoint or other presentation</w:t>
            </w:r>
            <w:r w:rsidR="00773F6C">
              <w:rPr>
                <w:lang w:val="en-GB"/>
              </w:rPr>
              <w:t xml:space="preserve"> software</w:t>
            </w:r>
          </w:p>
          <w:p w14:paraId="332FD046" w14:textId="44D69D98" w:rsidR="000F2415" w:rsidRPr="00773F6C" w:rsidRDefault="000F2415" w:rsidP="000F7896">
            <w:pPr>
              <w:pStyle w:val="bul1"/>
              <w:numPr>
                <w:ilvl w:val="0"/>
                <w:numId w:val="6"/>
              </w:numPr>
              <w:spacing w:line="280" w:lineRule="exact"/>
              <w:rPr>
                <w:rFonts w:ascii="Symbol" w:hAnsi="Symbol"/>
                <w:lang w:val="en-GB"/>
              </w:rPr>
            </w:pPr>
            <w:r>
              <w:rPr>
                <w:lang w:val="en-GB"/>
              </w:rPr>
              <w:t>Article 31 Template</w:t>
            </w:r>
          </w:p>
          <w:p w14:paraId="14CF9EF0" w14:textId="6F36593B" w:rsidR="000F7896" w:rsidRPr="000F7896" w:rsidRDefault="000F7896" w:rsidP="00B56791">
            <w:pPr>
              <w:pStyle w:val="bul1"/>
              <w:numPr>
                <w:ilvl w:val="0"/>
                <w:numId w:val="0"/>
              </w:numPr>
              <w:spacing w:after="120" w:line="280" w:lineRule="exact"/>
              <w:ind w:left="851" w:hanging="851"/>
              <w:rPr>
                <w:lang w:val="en-US"/>
              </w:rPr>
            </w:pPr>
          </w:p>
        </w:tc>
      </w:tr>
      <w:tr w:rsidR="00E7344B" w:rsidRPr="00D82C18" w14:paraId="635F2EFD" w14:textId="77777777" w:rsidTr="000F2415">
        <w:trPr>
          <w:trHeight w:val="1403"/>
        </w:trPr>
        <w:tc>
          <w:tcPr>
            <w:tcW w:w="9010" w:type="dxa"/>
            <w:gridSpan w:val="3"/>
            <w:vAlign w:val="center"/>
          </w:tcPr>
          <w:p w14:paraId="34602AF3" w14:textId="6240823C"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7A737B56" w14:textId="0F692F34" w:rsidR="00BA319A" w:rsidRPr="00BA319A" w:rsidRDefault="00BA319A" w:rsidP="00BA319A">
            <w:pPr>
              <w:contextualSpacing/>
              <w:jc w:val="both"/>
              <w:rPr>
                <w:rFonts w:ascii="Verdana" w:eastAsia="Times New Roman" w:hAnsi="Verdana" w:cs="Arial"/>
                <w:color w:val="000000"/>
                <w:sz w:val="18"/>
                <w:szCs w:val="18"/>
              </w:rPr>
            </w:pPr>
            <w:r w:rsidRPr="00BA319A">
              <w:rPr>
                <w:rFonts w:ascii="Verdana" w:eastAsia="Times New Roman" w:hAnsi="Verdana" w:cs="Arial"/>
                <w:color w:val="000000"/>
                <w:sz w:val="18"/>
                <w:szCs w:val="18"/>
              </w:rPr>
              <w:t xml:space="preserve">The aim </w:t>
            </w:r>
            <w:r w:rsidR="000F2415">
              <w:rPr>
                <w:rFonts w:ascii="Verdana" w:eastAsia="Times New Roman" w:hAnsi="Verdana" w:cs="Arial"/>
                <w:color w:val="000000"/>
                <w:sz w:val="18"/>
                <w:szCs w:val="18"/>
              </w:rPr>
              <w:t xml:space="preserve">of </w:t>
            </w:r>
            <w:r w:rsidRPr="00BA319A">
              <w:rPr>
                <w:rFonts w:ascii="Verdana" w:eastAsia="Times New Roman" w:hAnsi="Verdana" w:cs="Arial"/>
                <w:color w:val="000000"/>
                <w:sz w:val="18"/>
                <w:szCs w:val="18"/>
              </w:rPr>
              <w:t>this session is to</w:t>
            </w:r>
            <w:r w:rsidR="000F2415">
              <w:rPr>
                <w:rFonts w:ascii="Verdana" w:eastAsia="Times New Roman" w:hAnsi="Verdana" w:cs="Arial"/>
                <w:color w:val="000000"/>
                <w:sz w:val="18"/>
                <w:szCs w:val="18"/>
              </w:rPr>
              <w:t xml:space="preserve"> check </w:t>
            </w:r>
            <w:r w:rsidR="000F2415">
              <w:rPr>
                <w:rFonts w:ascii="Verdana" w:eastAsia="Times New Roman" w:hAnsi="Verdana" w:cs="Arial"/>
                <w:color w:val="000000"/>
                <w:sz w:val="18"/>
                <w:szCs w:val="18"/>
              </w:rPr>
              <w:t xml:space="preserve">level of </w:t>
            </w:r>
            <w:r w:rsidR="000F2415">
              <w:rPr>
                <w:rFonts w:ascii="Verdana" w:eastAsia="Times New Roman" w:hAnsi="Verdana" w:cs="Arial"/>
                <w:color w:val="000000"/>
                <w:sz w:val="18"/>
                <w:szCs w:val="18"/>
              </w:rPr>
              <w:t xml:space="preserve">delegates </w:t>
            </w:r>
            <w:r w:rsidR="000F2415">
              <w:rPr>
                <w:rFonts w:ascii="Verdana" w:eastAsia="Times New Roman" w:hAnsi="Verdana" w:cs="Arial"/>
                <w:color w:val="000000"/>
                <w:sz w:val="18"/>
                <w:szCs w:val="18"/>
              </w:rPr>
              <w:t>understanding of previously presented topics</w:t>
            </w:r>
            <w:r w:rsidR="000F2415">
              <w:rPr>
                <w:rFonts w:ascii="Verdana" w:eastAsia="Times New Roman" w:hAnsi="Verdana" w:cs="Arial"/>
                <w:color w:val="000000"/>
                <w:sz w:val="18"/>
                <w:szCs w:val="18"/>
              </w:rPr>
              <w:t xml:space="preserve"> through practical case study analysis.</w:t>
            </w:r>
          </w:p>
          <w:p w14:paraId="3FE58655" w14:textId="04E941D8" w:rsidR="00A03CF0" w:rsidRPr="004D35F1" w:rsidRDefault="00A03CF0" w:rsidP="00B56791">
            <w:pPr>
              <w:contextualSpacing/>
              <w:jc w:val="both"/>
              <w:rPr>
                <w:rFonts w:ascii="Verdana" w:eastAsia="Times New Roman" w:hAnsi="Verdana" w:cs="Times New Roman"/>
                <w:sz w:val="18"/>
                <w:szCs w:val="18"/>
              </w:rPr>
            </w:pPr>
          </w:p>
        </w:tc>
      </w:tr>
      <w:tr w:rsidR="00A03CF0" w:rsidRPr="00D82C18" w14:paraId="1B5A80A7" w14:textId="77777777" w:rsidTr="000F2415">
        <w:trPr>
          <w:trHeight w:val="2690"/>
        </w:trPr>
        <w:tc>
          <w:tcPr>
            <w:tcW w:w="9010" w:type="dxa"/>
            <w:gridSpan w:val="3"/>
          </w:tcPr>
          <w:p w14:paraId="72A48270" w14:textId="77777777" w:rsidR="00B40FCA" w:rsidRDefault="00B40FCA" w:rsidP="00F62A15">
            <w:pPr>
              <w:spacing w:before="120" w:after="120" w:line="280" w:lineRule="exact"/>
              <w:contextualSpacing/>
              <w:rPr>
                <w:rFonts w:ascii="Verdana" w:hAnsi="Verdana"/>
                <w:b/>
                <w:sz w:val="22"/>
                <w:szCs w:val="22"/>
              </w:rPr>
            </w:pPr>
          </w:p>
          <w:p w14:paraId="559A7E05" w14:textId="3672F16C"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5A1E9EBA" w14:textId="27C13040" w:rsidR="000F2415"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analyse case study synopsis in the group work environment</w:t>
            </w:r>
          </w:p>
          <w:p w14:paraId="3964C5BE"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63BC2D92" w14:textId="6A02D03B" w:rsidR="000F2415"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apply knowledge acquired during the Specialized Judicial Course on International Cooperation in the case study</w:t>
            </w:r>
          </w:p>
          <w:p w14:paraId="08FB48D8"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452D1860" w14:textId="2B263F0B" w:rsidR="000F2415"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report about case study conclusions</w:t>
            </w:r>
          </w:p>
          <w:p w14:paraId="754D41CA"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61ABEAC5" w14:textId="192CAB96" w:rsidR="004D35F1"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understand what still existing gaps</w:t>
            </w:r>
            <w:r>
              <w:rPr>
                <w:rFonts w:ascii="Verdana" w:eastAsia="Times New Roman" w:hAnsi="Verdana" w:cs="Times New Roman"/>
                <w:i/>
                <w:iCs/>
                <w:sz w:val="18"/>
                <w:szCs w:val="18"/>
              </w:rPr>
              <w:t xml:space="preserve"> are</w:t>
            </w:r>
            <w:r w:rsidRPr="000F2415">
              <w:rPr>
                <w:rFonts w:ascii="Verdana" w:eastAsia="Times New Roman" w:hAnsi="Verdana" w:cs="Times New Roman"/>
                <w:i/>
                <w:iCs/>
                <w:sz w:val="18"/>
                <w:szCs w:val="18"/>
              </w:rPr>
              <w:t xml:space="preserve"> and what should be done about that</w:t>
            </w:r>
          </w:p>
        </w:tc>
      </w:tr>
      <w:tr w:rsidR="005703B7" w:rsidRPr="00D82C18" w14:paraId="03110757" w14:textId="77777777" w:rsidTr="00D62E5F">
        <w:trPr>
          <w:trHeight w:val="323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4A62EF5F" w14:textId="0CCF50E3" w:rsidR="004D35F1" w:rsidRDefault="004D35F1" w:rsidP="00F62A15">
            <w:pPr>
              <w:spacing w:before="120" w:after="120" w:line="280" w:lineRule="exact"/>
              <w:rPr>
                <w:rFonts w:ascii="Verdana" w:hAnsi="Verdana"/>
                <w:bCs/>
                <w:color w:val="000000" w:themeColor="text1"/>
                <w:sz w:val="18"/>
                <w:szCs w:val="18"/>
              </w:rPr>
            </w:pPr>
            <w:r>
              <w:rPr>
                <w:rFonts w:ascii="Verdana" w:hAnsi="Verdana"/>
                <w:bCs/>
                <w:color w:val="000000" w:themeColor="text1"/>
                <w:sz w:val="18"/>
                <w:szCs w:val="18"/>
              </w:rPr>
              <w:t>During the session following topics should be considered:</w:t>
            </w:r>
          </w:p>
          <w:p w14:paraId="4F2E7318" w14:textId="44023057" w:rsidR="00F824B2"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Introduction to the case study</w:t>
            </w:r>
          </w:p>
          <w:p w14:paraId="23056488" w14:textId="55CC9F83" w:rsidR="000F2415"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Group division</w:t>
            </w:r>
          </w:p>
          <w:p w14:paraId="261056EF" w14:textId="0ABDB081" w:rsidR="000F2415"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Allocation of the time for the analysis</w:t>
            </w:r>
          </w:p>
          <w:p w14:paraId="2A28FAAA" w14:textId="2F9BC450" w:rsidR="000F2415"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Allocation of the time for the Group Reporting</w:t>
            </w:r>
          </w:p>
          <w:p w14:paraId="02172638" w14:textId="77777777" w:rsid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Case study</w:t>
            </w:r>
          </w:p>
          <w:p w14:paraId="41DA5A85" w14:textId="77777777" w:rsid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Group reporting</w:t>
            </w:r>
          </w:p>
          <w:p w14:paraId="62AB3B6E" w14:textId="77777777" w:rsid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Questions addressing</w:t>
            </w:r>
          </w:p>
          <w:p w14:paraId="5EFF4BEF" w14:textId="53F93B2B" w:rsidR="000F2415" w:rsidRPr="00F824B2"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Conclusions of the exercise</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BD7897">
        <w:trPr>
          <w:trHeight w:val="1043"/>
        </w:trPr>
        <w:tc>
          <w:tcPr>
            <w:tcW w:w="1525" w:type="dxa"/>
            <w:vAlign w:val="center"/>
          </w:tcPr>
          <w:p w14:paraId="67083237" w14:textId="7BCA6E59"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F824B2">
              <w:rPr>
                <w:rFonts w:ascii="Verdana" w:hAnsi="Verdana"/>
                <w:sz w:val="18"/>
                <w:szCs w:val="18"/>
              </w:rPr>
              <w:t>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36345B59" w14:textId="11CCE798" w:rsidR="00556D69" w:rsidRPr="00556D69" w:rsidRDefault="00556D69" w:rsidP="000F2415">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The opening slides are the introduction to the session and include the Agenda and the session objectives</w:t>
            </w:r>
            <w:r w:rsidR="000F2415">
              <w:rPr>
                <w:rFonts w:ascii="Verdana" w:hAnsi="Verdana"/>
                <w:color w:val="000000" w:themeColor="text1"/>
                <w:sz w:val="18"/>
                <w:szCs w:val="18"/>
              </w:rPr>
              <w:t>.</w:t>
            </w:r>
          </w:p>
        </w:tc>
      </w:tr>
      <w:tr w:rsidR="00A60446" w:rsidRPr="00D82C18" w14:paraId="42D2960A" w14:textId="77777777" w:rsidTr="000F2415">
        <w:trPr>
          <w:trHeight w:val="1160"/>
        </w:trPr>
        <w:tc>
          <w:tcPr>
            <w:tcW w:w="1525" w:type="dxa"/>
            <w:vAlign w:val="center"/>
          </w:tcPr>
          <w:p w14:paraId="3DAC33AA" w14:textId="62080AF5" w:rsidR="00A60446" w:rsidRDefault="00BA6A8F" w:rsidP="00BD7897">
            <w:pPr>
              <w:spacing w:before="120" w:after="120" w:line="280" w:lineRule="exact"/>
              <w:jc w:val="center"/>
              <w:rPr>
                <w:rFonts w:ascii="Verdana" w:hAnsi="Verdana"/>
                <w:sz w:val="18"/>
                <w:szCs w:val="18"/>
              </w:rPr>
            </w:pPr>
            <w:r>
              <w:rPr>
                <w:rFonts w:ascii="Verdana" w:hAnsi="Verdana"/>
                <w:sz w:val="18"/>
                <w:szCs w:val="18"/>
              </w:rPr>
              <w:t>4</w:t>
            </w:r>
            <w:r w:rsidR="003B34C4">
              <w:rPr>
                <w:rFonts w:ascii="Verdana" w:hAnsi="Verdana"/>
                <w:sz w:val="18"/>
                <w:szCs w:val="18"/>
              </w:rPr>
              <w:t xml:space="preserve"> to </w:t>
            </w:r>
            <w:r>
              <w:rPr>
                <w:rFonts w:ascii="Verdana" w:hAnsi="Verdana"/>
                <w:sz w:val="18"/>
                <w:szCs w:val="18"/>
              </w:rPr>
              <w:t>7</w:t>
            </w:r>
          </w:p>
        </w:tc>
        <w:tc>
          <w:tcPr>
            <w:tcW w:w="7485" w:type="dxa"/>
            <w:gridSpan w:val="2"/>
            <w:vAlign w:val="center"/>
          </w:tcPr>
          <w:p w14:paraId="1246D7D4" w14:textId="6BA08A28" w:rsidR="00A60446" w:rsidRDefault="00BA6A8F" w:rsidP="0045500D">
            <w:pPr>
              <w:pStyle w:val="Subtitle"/>
              <w:rPr>
                <w:rFonts w:ascii="Verdana" w:eastAsia="Times New Roman" w:hAnsi="Verdana"/>
                <w:szCs w:val="18"/>
              </w:rPr>
            </w:pPr>
            <w:r w:rsidRPr="00BA6A8F">
              <w:rPr>
                <w:rFonts w:ascii="Verdana" w:eastAsia="Times New Roman" w:hAnsi="Verdana"/>
                <w:szCs w:val="18"/>
                <w:lang w:val="en-US"/>
              </w:rPr>
              <w:t>Th</w:t>
            </w:r>
            <w:r w:rsidR="000F2415">
              <w:rPr>
                <w:rFonts w:ascii="Verdana" w:eastAsia="Times New Roman" w:hAnsi="Verdana"/>
                <w:szCs w:val="18"/>
                <w:lang w:val="en-US"/>
              </w:rPr>
              <w:t>ese</w:t>
            </w:r>
            <w:r w:rsidRPr="00BA6A8F">
              <w:rPr>
                <w:rFonts w:ascii="Verdana" w:eastAsia="Times New Roman" w:hAnsi="Verdana"/>
                <w:szCs w:val="18"/>
                <w:lang w:val="en-US"/>
              </w:rPr>
              <w:t xml:space="preserve"> slide</w:t>
            </w:r>
            <w:r w:rsidR="000F2415">
              <w:rPr>
                <w:rFonts w:ascii="Verdana" w:eastAsia="Times New Roman" w:hAnsi="Verdana"/>
                <w:szCs w:val="18"/>
                <w:lang w:val="en-US"/>
              </w:rPr>
              <w:t>s are presenting the introduction to the exercise itself with short explanations about logistical arrangements for it</w:t>
            </w:r>
            <w:r w:rsidRPr="00BA6A8F">
              <w:rPr>
                <w:rFonts w:ascii="Verdana" w:eastAsia="Times New Roman" w:hAnsi="Verdana"/>
                <w:szCs w:val="18"/>
                <w:lang w:val="en-US"/>
              </w:rPr>
              <w:t>.</w:t>
            </w:r>
          </w:p>
        </w:tc>
      </w:tr>
      <w:tr w:rsidR="003B34C4" w:rsidRPr="00D82C18" w14:paraId="19763061" w14:textId="77777777" w:rsidTr="000F2415">
        <w:trPr>
          <w:trHeight w:val="890"/>
        </w:trPr>
        <w:tc>
          <w:tcPr>
            <w:tcW w:w="1525" w:type="dxa"/>
            <w:vAlign w:val="center"/>
          </w:tcPr>
          <w:p w14:paraId="58BC834A" w14:textId="3EF233F9" w:rsidR="003B34C4" w:rsidRDefault="00BA6A8F" w:rsidP="00BD7897">
            <w:pPr>
              <w:spacing w:before="120" w:after="120" w:line="280" w:lineRule="exact"/>
              <w:jc w:val="center"/>
              <w:rPr>
                <w:rFonts w:ascii="Verdana" w:hAnsi="Verdana"/>
                <w:sz w:val="18"/>
                <w:szCs w:val="18"/>
              </w:rPr>
            </w:pPr>
            <w:r>
              <w:rPr>
                <w:rFonts w:ascii="Verdana" w:hAnsi="Verdana"/>
                <w:sz w:val="18"/>
                <w:szCs w:val="18"/>
              </w:rPr>
              <w:lastRenderedPageBreak/>
              <w:t>8</w:t>
            </w:r>
            <w:r w:rsidR="003B34C4">
              <w:rPr>
                <w:rFonts w:ascii="Verdana" w:hAnsi="Verdana"/>
                <w:sz w:val="18"/>
                <w:szCs w:val="18"/>
              </w:rPr>
              <w:t xml:space="preserve"> to </w:t>
            </w:r>
            <w:r w:rsidR="000F2415">
              <w:rPr>
                <w:rFonts w:ascii="Verdana" w:hAnsi="Verdana"/>
                <w:sz w:val="18"/>
                <w:szCs w:val="18"/>
              </w:rPr>
              <w:t>14</w:t>
            </w:r>
          </w:p>
        </w:tc>
        <w:tc>
          <w:tcPr>
            <w:tcW w:w="7485" w:type="dxa"/>
            <w:gridSpan w:val="2"/>
            <w:vAlign w:val="center"/>
          </w:tcPr>
          <w:p w14:paraId="53059D73" w14:textId="6FE45A6F" w:rsidR="003B34C4" w:rsidRPr="000F2415" w:rsidRDefault="003B34C4" w:rsidP="003B34C4">
            <w:pPr>
              <w:pStyle w:val="Subtitle"/>
              <w:rPr>
                <w:rFonts w:ascii="MinionPro-Bold" w:eastAsia="MS PGothic" w:hAnsi="MinionPro-Bold" w:cs="MS PGothic"/>
                <w:iCs w:val="0"/>
                <w:kern w:val="24"/>
                <w:sz w:val="36"/>
                <w:szCs w:val="36"/>
              </w:rPr>
            </w:pPr>
            <w:r>
              <w:rPr>
                <w:rFonts w:ascii="Verdana" w:eastAsia="Times New Roman" w:hAnsi="Verdana"/>
                <w:szCs w:val="18"/>
              </w:rPr>
              <w:t xml:space="preserve">These slides are </w:t>
            </w:r>
            <w:r w:rsidR="00BA6A8F">
              <w:rPr>
                <w:rFonts w:ascii="Verdana" w:eastAsia="Times New Roman" w:hAnsi="Verdana"/>
                <w:szCs w:val="18"/>
              </w:rPr>
              <w:t xml:space="preserve">presenting </w:t>
            </w:r>
            <w:r w:rsidR="000F2415">
              <w:rPr>
                <w:rFonts w:ascii="Verdana" w:eastAsia="Times New Roman" w:hAnsi="Verdana"/>
                <w:szCs w:val="18"/>
              </w:rPr>
              <w:t>Case Study Scenario. Additional material is available in the session folder.</w:t>
            </w:r>
          </w:p>
        </w:tc>
      </w:tr>
      <w:tr w:rsidR="003B34C4" w:rsidRPr="00D82C18" w14:paraId="2DD044A7" w14:textId="77777777" w:rsidTr="000F2415">
        <w:trPr>
          <w:trHeight w:val="1439"/>
        </w:trPr>
        <w:tc>
          <w:tcPr>
            <w:tcW w:w="1525" w:type="dxa"/>
            <w:vAlign w:val="center"/>
          </w:tcPr>
          <w:p w14:paraId="4CFF30A3" w14:textId="13FCE405" w:rsidR="003B34C4" w:rsidRDefault="000F2415" w:rsidP="00BD7897">
            <w:pPr>
              <w:spacing w:before="120" w:after="120" w:line="280" w:lineRule="exact"/>
              <w:jc w:val="center"/>
              <w:rPr>
                <w:rFonts w:ascii="Verdana" w:hAnsi="Verdana"/>
                <w:sz w:val="18"/>
                <w:szCs w:val="18"/>
              </w:rPr>
            </w:pPr>
            <w:r>
              <w:rPr>
                <w:rFonts w:ascii="Verdana" w:hAnsi="Verdana"/>
                <w:sz w:val="18"/>
                <w:szCs w:val="18"/>
              </w:rPr>
              <w:t>15 to 19</w:t>
            </w:r>
          </w:p>
        </w:tc>
        <w:tc>
          <w:tcPr>
            <w:tcW w:w="7485" w:type="dxa"/>
            <w:gridSpan w:val="2"/>
            <w:vAlign w:val="center"/>
          </w:tcPr>
          <w:p w14:paraId="3579F01E" w14:textId="77777777" w:rsidR="000F2415" w:rsidRDefault="000F2415" w:rsidP="000F2415">
            <w:pPr>
              <w:pStyle w:val="Subtitle"/>
              <w:rPr>
                <w:rFonts w:ascii="Verdana" w:eastAsia="Times New Roman" w:hAnsi="Verdana"/>
                <w:szCs w:val="18"/>
              </w:rPr>
            </w:pPr>
            <w:r>
              <w:rPr>
                <w:rFonts w:ascii="Verdana" w:eastAsia="Times New Roman" w:hAnsi="Verdana"/>
                <w:szCs w:val="18"/>
              </w:rPr>
              <w:t xml:space="preserve">These slides are containing questions which should have been already covered by delegates during the case study analysis. </w:t>
            </w:r>
          </w:p>
          <w:p w14:paraId="72496BFC" w14:textId="4CC7C020" w:rsidR="000F2415" w:rsidRPr="000F2415" w:rsidRDefault="000F2415" w:rsidP="000F2415">
            <w:pPr>
              <w:pStyle w:val="Subtitle"/>
              <w:rPr>
                <w:rFonts w:ascii="Verdana" w:eastAsia="Times New Roman" w:hAnsi="Verdana"/>
                <w:szCs w:val="18"/>
              </w:rPr>
            </w:pPr>
            <w:r>
              <w:rPr>
                <w:rFonts w:ascii="Verdana" w:eastAsia="Times New Roman" w:hAnsi="Verdana"/>
                <w:szCs w:val="18"/>
              </w:rPr>
              <w:t>However, if some of the questions are missing, expert should, if time allows, include them into discussion.</w:t>
            </w:r>
          </w:p>
          <w:p w14:paraId="74F9CA3C" w14:textId="4F0292C1" w:rsidR="0023008E" w:rsidRPr="0023008E" w:rsidRDefault="0023008E" w:rsidP="0023008E">
            <w:pPr>
              <w:pStyle w:val="Subtitle"/>
              <w:rPr>
                <w:rFonts w:ascii="Verdana" w:eastAsia="Times New Roman" w:hAnsi="Verdana"/>
                <w:szCs w:val="18"/>
              </w:rPr>
            </w:pPr>
          </w:p>
        </w:tc>
      </w:tr>
      <w:tr w:rsidR="005F709E" w:rsidRPr="00D82C18" w14:paraId="1918B48F" w14:textId="77777777" w:rsidTr="00F1574D">
        <w:trPr>
          <w:trHeight w:val="1313"/>
        </w:trPr>
        <w:tc>
          <w:tcPr>
            <w:tcW w:w="1525" w:type="dxa"/>
            <w:vAlign w:val="center"/>
          </w:tcPr>
          <w:p w14:paraId="224BC13F" w14:textId="16F37E63" w:rsidR="005F709E" w:rsidRDefault="000F2415" w:rsidP="00F1574D">
            <w:pPr>
              <w:spacing w:before="120" w:after="120" w:line="280" w:lineRule="exact"/>
              <w:jc w:val="center"/>
              <w:rPr>
                <w:rFonts w:ascii="Verdana" w:hAnsi="Verdana"/>
                <w:sz w:val="18"/>
                <w:szCs w:val="18"/>
              </w:rPr>
            </w:pPr>
            <w:r>
              <w:rPr>
                <w:rFonts w:ascii="Verdana" w:hAnsi="Verdana"/>
                <w:sz w:val="18"/>
                <w:szCs w:val="18"/>
              </w:rPr>
              <w:t>20</w:t>
            </w:r>
            <w:r w:rsidR="005F709E">
              <w:rPr>
                <w:rFonts w:ascii="Verdana" w:hAnsi="Verdana"/>
                <w:sz w:val="18"/>
                <w:szCs w:val="18"/>
              </w:rPr>
              <w:t xml:space="preserve"> to </w:t>
            </w:r>
            <w:r>
              <w:rPr>
                <w:rFonts w:ascii="Verdana" w:hAnsi="Verdana"/>
                <w:sz w:val="18"/>
                <w:szCs w:val="18"/>
              </w:rPr>
              <w:t>22</w:t>
            </w:r>
          </w:p>
        </w:tc>
        <w:tc>
          <w:tcPr>
            <w:tcW w:w="7485" w:type="dxa"/>
            <w:gridSpan w:val="2"/>
            <w:vAlign w:val="center"/>
          </w:tcPr>
          <w:p w14:paraId="2E2377DE" w14:textId="77777777" w:rsidR="005F709E" w:rsidRDefault="005F709E" w:rsidP="005F709E">
            <w:pPr>
              <w:spacing w:after="120" w:line="280" w:lineRule="exact"/>
              <w:jc w:val="both"/>
              <w:rPr>
                <w:rFonts w:ascii="Verdana" w:hAnsi="Verdana"/>
                <w:sz w:val="18"/>
                <w:szCs w:val="18"/>
              </w:rPr>
            </w:pPr>
            <w:r>
              <w:rPr>
                <w:rFonts w:ascii="Verdana" w:hAnsi="Verdana"/>
                <w:sz w:val="18"/>
                <w:szCs w:val="18"/>
              </w:rPr>
              <w:t xml:space="preserve">The final slides allow the trainer to review the learning objectives with the audience so that they may be sure that they have been achieved. It is also an opportunity for the delegates to raise any issues that may be outstanding or where they have not fully understood the subjects presented.  </w:t>
            </w:r>
          </w:p>
          <w:p w14:paraId="4F4159A3" w14:textId="21BA5D76" w:rsidR="005F709E" w:rsidRDefault="005F709E" w:rsidP="005F709E">
            <w:pPr>
              <w:spacing w:after="120" w:line="280" w:lineRule="exact"/>
              <w:jc w:val="both"/>
              <w:rPr>
                <w:rFonts w:ascii="Verdana" w:hAnsi="Verdana"/>
                <w:sz w:val="18"/>
                <w:szCs w:val="18"/>
              </w:rPr>
            </w:pPr>
            <w:r>
              <w:rPr>
                <w:rFonts w:ascii="Verdana" w:hAnsi="Verdana"/>
                <w:sz w:val="18"/>
                <w:szCs w:val="18"/>
              </w:rPr>
              <w:t>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53B80CFD" w:rsidR="00CB3026" w:rsidRPr="00CB3026" w:rsidRDefault="00000C58" w:rsidP="00B3608C">
            <w:pPr>
              <w:spacing w:before="120" w:after="120" w:line="280" w:lineRule="exact"/>
              <w:rPr>
                <w:rFonts w:ascii="Verdana" w:hAnsi="Verdana"/>
                <w:sz w:val="18"/>
                <w:szCs w:val="18"/>
              </w:rPr>
            </w:pPr>
            <w:r>
              <w:rPr>
                <w:rFonts w:ascii="Verdana" w:hAnsi="Verdana"/>
                <w:color w:val="000000" w:themeColor="text1"/>
                <w:sz w:val="18"/>
                <w:szCs w:val="18"/>
              </w:rPr>
              <w:t>Case study is</w:t>
            </w:r>
            <w:r w:rsidR="00CB3026" w:rsidRPr="00B3608C">
              <w:rPr>
                <w:rFonts w:ascii="Verdana" w:hAnsi="Verdana"/>
                <w:color w:val="000000" w:themeColor="text1"/>
                <w:sz w:val="18"/>
                <w:szCs w:val="18"/>
              </w:rPr>
              <w:t xml:space="preserv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Bold">
    <w:altName w:val="Times New Roman"/>
    <w:panose1 w:val="020B060402020202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inionPro-Bold">
    <w:altName w:val="Cambria"/>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369F3DD4"/>
    <w:multiLevelType w:val="hybridMultilevel"/>
    <w:tmpl w:val="53B6EDE2"/>
    <w:lvl w:ilvl="0" w:tplc="ADF87308">
      <w:start w:val="1"/>
      <w:numFmt w:val="bullet"/>
      <w:lvlText w:val="ü"/>
      <w:lvlJc w:val="left"/>
      <w:pPr>
        <w:tabs>
          <w:tab w:val="num" w:pos="720"/>
        </w:tabs>
        <w:ind w:left="720" w:hanging="360"/>
      </w:pPr>
      <w:rPr>
        <w:rFonts w:ascii="Wingdings" w:hAnsi="Wingdings" w:hint="default"/>
      </w:rPr>
    </w:lvl>
    <w:lvl w:ilvl="1" w:tplc="7970608A" w:tentative="1">
      <w:start w:val="1"/>
      <w:numFmt w:val="bullet"/>
      <w:lvlText w:val="ü"/>
      <w:lvlJc w:val="left"/>
      <w:pPr>
        <w:tabs>
          <w:tab w:val="num" w:pos="1440"/>
        </w:tabs>
        <w:ind w:left="1440" w:hanging="360"/>
      </w:pPr>
      <w:rPr>
        <w:rFonts w:ascii="Wingdings" w:hAnsi="Wingdings" w:hint="default"/>
      </w:rPr>
    </w:lvl>
    <w:lvl w:ilvl="2" w:tplc="1D56C8FA" w:tentative="1">
      <w:start w:val="1"/>
      <w:numFmt w:val="bullet"/>
      <w:lvlText w:val="ü"/>
      <w:lvlJc w:val="left"/>
      <w:pPr>
        <w:tabs>
          <w:tab w:val="num" w:pos="2160"/>
        </w:tabs>
        <w:ind w:left="2160" w:hanging="360"/>
      </w:pPr>
      <w:rPr>
        <w:rFonts w:ascii="Wingdings" w:hAnsi="Wingdings" w:hint="default"/>
      </w:rPr>
    </w:lvl>
    <w:lvl w:ilvl="3" w:tplc="AC8AB43C" w:tentative="1">
      <w:start w:val="1"/>
      <w:numFmt w:val="bullet"/>
      <w:lvlText w:val="ü"/>
      <w:lvlJc w:val="left"/>
      <w:pPr>
        <w:tabs>
          <w:tab w:val="num" w:pos="2880"/>
        </w:tabs>
        <w:ind w:left="2880" w:hanging="360"/>
      </w:pPr>
      <w:rPr>
        <w:rFonts w:ascii="Wingdings" w:hAnsi="Wingdings" w:hint="default"/>
      </w:rPr>
    </w:lvl>
    <w:lvl w:ilvl="4" w:tplc="D616B7F0" w:tentative="1">
      <w:start w:val="1"/>
      <w:numFmt w:val="bullet"/>
      <w:lvlText w:val="ü"/>
      <w:lvlJc w:val="left"/>
      <w:pPr>
        <w:tabs>
          <w:tab w:val="num" w:pos="3600"/>
        </w:tabs>
        <w:ind w:left="3600" w:hanging="360"/>
      </w:pPr>
      <w:rPr>
        <w:rFonts w:ascii="Wingdings" w:hAnsi="Wingdings" w:hint="default"/>
      </w:rPr>
    </w:lvl>
    <w:lvl w:ilvl="5" w:tplc="EAF67CA8" w:tentative="1">
      <w:start w:val="1"/>
      <w:numFmt w:val="bullet"/>
      <w:lvlText w:val="ü"/>
      <w:lvlJc w:val="left"/>
      <w:pPr>
        <w:tabs>
          <w:tab w:val="num" w:pos="4320"/>
        </w:tabs>
        <w:ind w:left="4320" w:hanging="360"/>
      </w:pPr>
      <w:rPr>
        <w:rFonts w:ascii="Wingdings" w:hAnsi="Wingdings" w:hint="default"/>
      </w:rPr>
    </w:lvl>
    <w:lvl w:ilvl="6" w:tplc="C72A0AA6" w:tentative="1">
      <w:start w:val="1"/>
      <w:numFmt w:val="bullet"/>
      <w:lvlText w:val="ü"/>
      <w:lvlJc w:val="left"/>
      <w:pPr>
        <w:tabs>
          <w:tab w:val="num" w:pos="5040"/>
        </w:tabs>
        <w:ind w:left="5040" w:hanging="360"/>
      </w:pPr>
      <w:rPr>
        <w:rFonts w:ascii="Wingdings" w:hAnsi="Wingdings" w:hint="default"/>
      </w:rPr>
    </w:lvl>
    <w:lvl w:ilvl="7" w:tplc="EDD247EE" w:tentative="1">
      <w:start w:val="1"/>
      <w:numFmt w:val="bullet"/>
      <w:lvlText w:val="ü"/>
      <w:lvlJc w:val="left"/>
      <w:pPr>
        <w:tabs>
          <w:tab w:val="num" w:pos="5760"/>
        </w:tabs>
        <w:ind w:left="5760" w:hanging="360"/>
      </w:pPr>
      <w:rPr>
        <w:rFonts w:ascii="Wingdings" w:hAnsi="Wingdings" w:hint="default"/>
      </w:rPr>
    </w:lvl>
    <w:lvl w:ilvl="8" w:tplc="EC180FF0" w:tentative="1">
      <w:start w:val="1"/>
      <w:numFmt w:val="bullet"/>
      <w:lvlText w:val="ü"/>
      <w:lvlJc w:val="left"/>
      <w:pPr>
        <w:tabs>
          <w:tab w:val="num" w:pos="6480"/>
        </w:tabs>
        <w:ind w:left="6480" w:hanging="360"/>
      </w:pPr>
      <w:rPr>
        <w:rFonts w:ascii="Wingdings" w:hAnsi="Wingdings" w:hint="default"/>
      </w:rPr>
    </w:lvl>
  </w:abstractNum>
  <w:abstractNum w:abstractNumId="11" w15:restartNumberingAfterBreak="0">
    <w:nsid w:val="38753227"/>
    <w:multiLevelType w:val="hybridMultilevel"/>
    <w:tmpl w:val="979830FA"/>
    <w:lvl w:ilvl="0" w:tplc="5E266818">
      <w:start w:val="1"/>
      <w:numFmt w:val="bullet"/>
      <w:lvlText w:val=""/>
      <w:lvlJc w:val="left"/>
      <w:pPr>
        <w:tabs>
          <w:tab w:val="num" w:pos="720"/>
        </w:tabs>
        <w:ind w:left="720" w:hanging="360"/>
      </w:pPr>
      <w:rPr>
        <w:rFonts w:ascii="Wingdings" w:hAnsi="Wingdings" w:hint="default"/>
      </w:rPr>
    </w:lvl>
    <w:lvl w:ilvl="1" w:tplc="E376C55A" w:tentative="1">
      <w:start w:val="1"/>
      <w:numFmt w:val="bullet"/>
      <w:lvlText w:val=""/>
      <w:lvlJc w:val="left"/>
      <w:pPr>
        <w:tabs>
          <w:tab w:val="num" w:pos="1440"/>
        </w:tabs>
        <w:ind w:left="1440" w:hanging="360"/>
      </w:pPr>
      <w:rPr>
        <w:rFonts w:ascii="Wingdings" w:hAnsi="Wingdings" w:hint="default"/>
      </w:rPr>
    </w:lvl>
    <w:lvl w:ilvl="2" w:tplc="C85E3208">
      <w:start w:val="1"/>
      <w:numFmt w:val="bullet"/>
      <w:lvlText w:val=""/>
      <w:lvlJc w:val="left"/>
      <w:pPr>
        <w:tabs>
          <w:tab w:val="num" w:pos="2160"/>
        </w:tabs>
        <w:ind w:left="2160" w:hanging="360"/>
      </w:pPr>
      <w:rPr>
        <w:rFonts w:ascii="Wingdings" w:hAnsi="Wingdings" w:hint="default"/>
      </w:rPr>
    </w:lvl>
    <w:lvl w:ilvl="3" w:tplc="D1068986" w:tentative="1">
      <w:start w:val="1"/>
      <w:numFmt w:val="bullet"/>
      <w:lvlText w:val=""/>
      <w:lvlJc w:val="left"/>
      <w:pPr>
        <w:tabs>
          <w:tab w:val="num" w:pos="2880"/>
        </w:tabs>
        <w:ind w:left="2880" w:hanging="360"/>
      </w:pPr>
      <w:rPr>
        <w:rFonts w:ascii="Wingdings" w:hAnsi="Wingdings" w:hint="default"/>
      </w:rPr>
    </w:lvl>
    <w:lvl w:ilvl="4" w:tplc="84EE2BF8" w:tentative="1">
      <w:start w:val="1"/>
      <w:numFmt w:val="bullet"/>
      <w:lvlText w:val=""/>
      <w:lvlJc w:val="left"/>
      <w:pPr>
        <w:tabs>
          <w:tab w:val="num" w:pos="3600"/>
        </w:tabs>
        <w:ind w:left="3600" w:hanging="360"/>
      </w:pPr>
      <w:rPr>
        <w:rFonts w:ascii="Wingdings" w:hAnsi="Wingdings" w:hint="default"/>
      </w:rPr>
    </w:lvl>
    <w:lvl w:ilvl="5" w:tplc="4028B524" w:tentative="1">
      <w:start w:val="1"/>
      <w:numFmt w:val="bullet"/>
      <w:lvlText w:val=""/>
      <w:lvlJc w:val="left"/>
      <w:pPr>
        <w:tabs>
          <w:tab w:val="num" w:pos="4320"/>
        </w:tabs>
        <w:ind w:left="4320" w:hanging="360"/>
      </w:pPr>
      <w:rPr>
        <w:rFonts w:ascii="Wingdings" w:hAnsi="Wingdings" w:hint="default"/>
      </w:rPr>
    </w:lvl>
    <w:lvl w:ilvl="6" w:tplc="968845FA" w:tentative="1">
      <w:start w:val="1"/>
      <w:numFmt w:val="bullet"/>
      <w:lvlText w:val=""/>
      <w:lvlJc w:val="left"/>
      <w:pPr>
        <w:tabs>
          <w:tab w:val="num" w:pos="5040"/>
        </w:tabs>
        <w:ind w:left="5040" w:hanging="360"/>
      </w:pPr>
      <w:rPr>
        <w:rFonts w:ascii="Wingdings" w:hAnsi="Wingdings" w:hint="default"/>
      </w:rPr>
    </w:lvl>
    <w:lvl w:ilvl="7" w:tplc="0F823D74" w:tentative="1">
      <w:start w:val="1"/>
      <w:numFmt w:val="bullet"/>
      <w:lvlText w:val=""/>
      <w:lvlJc w:val="left"/>
      <w:pPr>
        <w:tabs>
          <w:tab w:val="num" w:pos="5760"/>
        </w:tabs>
        <w:ind w:left="5760" w:hanging="360"/>
      </w:pPr>
      <w:rPr>
        <w:rFonts w:ascii="Wingdings" w:hAnsi="Wingdings" w:hint="default"/>
      </w:rPr>
    </w:lvl>
    <w:lvl w:ilvl="8" w:tplc="1F7C5F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B62B50"/>
    <w:multiLevelType w:val="hybridMultilevel"/>
    <w:tmpl w:val="ABF09E5A"/>
    <w:lvl w:ilvl="0" w:tplc="5C4AE824">
      <w:start w:val="1"/>
      <w:numFmt w:val="bullet"/>
      <w:lvlText w:val=""/>
      <w:lvlJc w:val="left"/>
      <w:pPr>
        <w:tabs>
          <w:tab w:val="num" w:pos="720"/>
        </w:tabs>
        <w:ind w:left="720" w:hanging="360"/>
      </w:pPr>
      <w:rPr>
        <w:rFonts w:ascii="Wingdings" w:hAnsi="Wingdings" w:hint="default"/>
      </w:rPr>
    </w:lvl>
    <w:lvl w:ilvl="1" w:tplc="3D960758" w:tentative="1">
      <w:start w:val="1"/>
      <w:numFmt w:val="bullet"/>
      <w:lvlText w:val=""/>
      <w:lvlJc w:val="left"/>
      <w:pPr>
        <w:tabs>
          <w:tab w:val="num" w:pos="1440"/>
        </w:tabs>
        <w:ind w:left="1440" w:hanging="360"/>
      </w:pPr>
      <w:rPr>
        <w:rFonts w:ascii="Wingdings" w:hAnsi="Wingdings" w:hint="default"/>
      </w:rPr>
    </w:lvl>
    <w:lvl w:ilvl="2" w:tplc="2056FC28">
      <w:start w:val="1"/>
      <w:numFmt w:val="bullet"/>
      <w:lvlText w:val=""/>
      <w:lvlJc w:val="left"/>
      <w:pPr>
        <w:tabs>
          <w:tab w:val="num" w:pos="2160"/>
        </w:tabs>
        <w:ind w:left="2160" w:hanging="360"/>
      </w:pPr>
      <w:rPr>
        <w:rFonts w:ascii="Wingdings" w:hAnsi="Wingdings" w:hint="default"/>
      </w:rPr>
    </w:lvl>
    <w:lvl w:ilvl="3" w:tplc="1DB4D00E" w:tentative="1">
      <w:start w:val="1"/>
      <w:numFmt w:val="bullet"/>
      <w:lvlText w:val=""/>
      <w:lvlJc w:val="left"/>
      <w:pPr>
        <w:tabs>
          <w:tab w:val="num" w:pos="2880"/>
        </w:tabs>
        <w:ind w:left="2880" w:hanging="360"/>
      </w:pPr>
      <w:rPr>
        <w:rFonts w:ascii="Wingdings" w:hAnsi="Wingdings" w:hint="default"/>
      </w:rPr>
    </w:lvl>
    <w:lvl w:ilvl="4" w:tplc="4C98C37E" w:tentative="1">
      <w:start w:val="1"/>
      <w:numFmt w:val="bullet"/>
      <w:lvlText w:val=""/>
      <w:lvlJc w:val="left"/>
      <w:pPr>
        <w:tabs>
          <w:tab w:val="num" w:pos="3600"/>
        </w:tabs>
        <w:ind w:left="3600" w:hanging="360"/>
      </w:pPr>
      <w:rPr>
        <w:rFonts w:ascii="Wingdings" w:hAnsi="Wingdings" w:hint="default"/>
      </w:rPr>
    </w:lvl>
    <w:lvl w:ilvl="5" w:tplc="5E2AEF34" w:tentative="1">
      <w:start w:val="1"/>
      <w:numFmt w:val="bullet"/>
      <w:lvlText w:val=""/>
      <w:lvlJc w:val="left"/>
      <w:pPr>
        <w:tabs>
          <w:tab w:val="num" w:pos="4320"/>
        </w:tabs>
        <w:ind w:left="4320" w:hanging="360"/>
      </w:pPr>
      <w:rPr>
        <w:rFonts w:ascii="Wingdings" w:hAnsi="Wingdings" w:hint="default"/>
      </w:rPr>
    </w:lvl>
    <w:lvl w:ilvl="6" w:tplc="4C4EDAEA" w:tentative="1">
      <w:start w:val="1"/>
      <w:numFmt w:val="bullet"/>
      <w:lvlText w:val=""/>
      <w:lvlJc w:val="left"/>
      <w:pPr>
        <w:tabs>
          <w:tab w:val="num" w:pos="5040"/>
        </w:tabs>
        <w:ind w:left="5040" w:hanging="360"/>
      </w:pPr>
      <w:rPr>
        <w:rFonts w:ascii="Wingdings" w:hAnsi="Wingdings" w:hint="default"/>
      </w:rPr>
    </w:lvl>
    <w:lvl w:ilvl="7" w:tplc="E60E3E3C" w:tentative="1">
      <w:start w:val="1"/>
      <w:numFmt w:val="bullet"/>
      <w:lvlText w:val=""/>
      <w:lvlJc w:val="left"/>
      <w:pPr>
        <w:tabs>
          <w:tab w:val="num" w:pos="5760"/>
        </w:tabs>
        <w:ind w:left="5760" w:hanging="360"/>
      </w:pPr>
      <w:rPr>
        <w:rFonts w:ascii="Wingdings" w:hAnsi="Wingdings" w:hint="default"/>
      </w:rPr>
    </w:lvl>
    <w:lvl w:ilvl="8" w:tplc="0A7E05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2"/>
  </w:num>
  <w:num w:numId="5">
    <w:abstractNumId w:val="13"/>
  </w:num>
  <w:num w:numId="6">
    <w:abstractNumId w:val="23"/>
  </w:num>
  <w:num w:numId="7">
    <w:abstractNumId w:val="6"/>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21"/>
  </w:num>
  <w:num w:numId="10">
    <w:abstractNumId w:val="3"/>
  </w:num>
  <w:num w:numId="11">
    <w:abstractNumId w:val="15"/>
  </w:num>
  <w:num w:numId="12">
    <w:abstractNumId w:val="20"/>
  </w:num>
  <w:num w:numId="13">
    <w:abstractNumId w:val="4"/>
  </w:num>
  <w:num w:numId="14">
    <w:abstractNumId w:val="8"/>
  </w:num>
  <w:num w:numId="15">
    <w:abstractNumId w:val="19"/>
  </w:num>
  <w:num w:numId="16">
    <w:abstractNumId w:val="1"/>
  </w:num>
  <w:num w:numId="17">
    <w:abstractNumId w:val="2"/>
  </w:num>
  <w:num w:numId="18">
    <w:abstractNumId w:val="22"/>
  </w:num>
  <w:num w:numId="19">
    <w:abstractNumId w:val="16"/>
  </w:num>
  <w:num w:numId="20">
    <w:abstractNumId w:val="5"/>
  </w:num>
  <w:num w:numId="21">
    <w:abstractNumId w:val="7"/>
  </w:num>
  <w:num w:numId="22">
    <w:abstractNumId w:val="17"/>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0C58"/>
    <w:rsid w:val="00006EAD"/>
    <w:rsid w:val="000C40EE"/>
    <w:rsid w:val="000F2415"/>
    <w:rsid w:val="000F7896"/>
    <w:rsid w:val="00151E6A"/>
    <w:rsid w:val="001D603D"/>
    <w:rsid w:val="0023008E"/>
    <w:rsid w:val="00260809"/>
    <w:rsid w:val="00271010"/>
    <w:rsid w:val="002E3ECE"/>
    <w:rsid w:val="002F3B54"/>
    <w:rsid w:val="0034224C"/>
    <w:rsid w:val="00342639"/>
    <w:rsid w:val="003453F7"/>
    <w:rsid w:val="003630ED"/>
    <w:rsid w:val="003A435F"/>
    <w:rsid w:val="003B34C4"/>
    <w:rsid w:val="003F6587"/>
    <w:rsid w:val="00450007"/>
    <w:rsid w:val="0045500D"/>
    <w:rsid w:val="00457DD3"/>
    <w:rsid w:val="00491738"/>
    <w:rsid w:val="004B7351"/>
    <w:rsid w:val="004D35F1"/>
    <w:rsid w:val="00556D69"/>
    <w:rsid w:val="005703B7"/>
    <w:rsid w:val="005A4E47"/>
    <w:rsid w:val="005D4432"/>
    <w:rsid w:val="005D7794"/>
    <w:rsid w:val="005F709E"/>
    <w:rsid w:val="006527C6"/>
    <w:rsid w:val="006B6FDF"/>
    <w:rsid w:val="0075334E"/>
    <w:rsid w:val="007678A6"/>
    <w:rsid w:val="00773F6C"/>
    <w:rsid w:val="0080315D"/>
    <w:rsid w:val="008147B2"/>
    <w:rsid w:val="00844FBF"/>
    <w:rsid w:val="008817F1"/>
    <w:rsid w:val="008A4C93"/>
    <w:rsid w:val="008E3FE7"/>
    <w:rsid w:val="008E4D2C"/>
    <w:rsid w:val="00951791"/>
    <w:rsid w:val="009D1DB1"/>
    <w:rsid w:val="009F336B"/>
    <w:rsid w:val="00A03CF0"/>
    <w:rsid w:val="00A31FA0"/>
    <w:rsid w:val="00A342ED"/>
    <w:rsid w:val="00A4110D"/>
    <w:rsid w:val="00A60446"/>
    <w:rsid w:val="00A734A5"/>
    <w:rsid w:val="00A76996"/>
    <w:rsid w:val="00AA5742"/>
    <w:rsid w:val="00AB07AA"/>
    <w:rsid w:val="00B3608C"/>
    <w:rsid w:val="00B40FCA"/>
    <w:rsid w:val="00B56791"/>
    <w:rsid w:val="00BA319A"/>
    <w:rsid w:val="00BA6A8F"/>
    <w:rsid w:val="00BD7897"/>
    <w:rsid w:val="00C115FC"/>
    <w:rsid w:val="00C541A2"/>
    <w:rsid w:val="00CB02C4"/>
    <w:rsid w:val="00CB3026"/>
    <w:rsid w:val="00CC1F79"/>
    <w:rsid w:val="00CC2222"/>
    <w:rsid w:val="00D62E5F"/>
    <w:rsid w:val="00D82C18"/>
    <w:rsid w:val="00E13BE7"/>
    <w:rsid w:val="00E7344B"/>
    <w:rsid w:val="00E95703"/>
    <w:rsid w:val="00EE1E16"/>
    <w:rsid w:val="00F1338F"/>
    <w:rsid w:val="00F1574D"/>
    <w:rsid w:val="00F504D6"/>
    <w:rsid w:val="00F62A15"/>
    <w:rsid w:val="00F824B2"/>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82655568">
      <w:bodyDiv w:val="1"/>
      <w:marLeft w:val="0"/>
      <w:marRight w:val="0"/>
      <w:marTop w:val="0"/>
      <w:marBottom w:val="0"/>
      <w:divBdr>
        <w:top w:val="none" w:sz="0" w:space="0" w:color="auto"/>
        <w:left w:val="none" w:sz="0" w:space="0" w:color="auto"/>
        <w:bottom w:val="none" w:sz="0" w:space="0" w:color="auto"/>
        <w:right w:val="none" w:sz="0" w:space="0" w:color="auto"/>
      </w:divBdr>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39735456">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327754789">
      <w:bodyDiv w:val="1"/>
      <w:marLeft w:val="0"/>
      <w:marRight w:val="0"/>
      <w:marTop w:val="0"/>
      <w:marBottom w:val="0"/>
      <w:divBdr>
        <w:top w:val="none" w:sz="0" w:space="0" w:color="auto"/>
        <w:left w:val="none" w:sz="0" w:space="0" w:color="auto"/>
        <w:bottom w:val="none" w:sz="0" w:space="0" w:color="auto"/>
        <w:right w:val="none" w:sz="0" w:space="0" w:color="auto"/>
      </w:divBdr>
    </w:div>
    <w:div w:id="344210758">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01358968">
      <w:bodyDiv w:val="1"/>
      <w:marLeft w:val="0"/>
      <w:marRight w:val="0"/>
      <w:marTop w:val="0"/>
      <w:marBottom w:val="0"/>
      <w:divBdr>
        <w:top w:val="none" w:sz="0" w:space="0" w:color="auto"/>
        <w:left w:val="none" w:sz="0" w:space="0" w:color="auto"/>
        <w:bottom w:val="none" w:sz="0" w:space="0" w:color="auto"/>
        <w:right w:val="none" w:sz="0" w:space="0" w:color="auto"/>
      </w:divBdr>
    </w:div>
    <w:div w:id="511528343">
      <w:bodyDiv w:val="1"/>
      <w:marLeft w:val="0"/>
      <w:marRight w:val="0"/>
      <w:marTop w:val="0"/>
      <w:marBottom w:val="0"/>
      <w:divBdr>
        <w:top w:val="none" w:sz="0" w:space="0" w:color="auto"/>
        <w:left w:val="none" w:sz="0" w:space="0" w:color="auto"/>
        <w:bottom w:val="none" w:sz="0" w:space="0" w:color="auto"/>
        <w:right w:val="none" w:sz="0" w:space="0" w:color="auto"/>
      </w:divBdr>
    </w:div>
    <w:div w:id="528182745">
      <w:bodyDiv w:val="1"/>
      <w:marLeft w:val="0"/>
      <w:marRight w:val="0"/>
      <w:marTop w:val="0"/>
      <w:marBottom w:val="0"/>
      <w:divBdr>
        <w:top w:val="none" w:sz="0" w:space="0" w:color="auto"/>
        <w:left w:val="none" w:sz="0" w:space="0" w:color="auto"/>
        <w:bottom w:val="none" w:sz="0" w:space="0" w:color="auto"/>
        <w:right w:val="none" w:sz="0" w:space="0" w:color="auto"/>
      </w:divBdr>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62241638">
      <w:bodyDiv w:val="1"/>
      <w:marLeft w:val="0"/>
      <w:marRight w:val="0"/>
      <w:marTop w:val="0"/>
      <w:marBottom w:val="0"/>
      <w:divBdr>
        <w:top w:val="none" w:sz="0" w:space="0" w:color="auto"/>
        <w:left w:val="none" w:sz="0" w:space="0" w:color="auto"/>
        <w:bottom w:val="none" w:sz="0" w:space="0" w:color="auto"/>
        <w:right w:val="none" w:sz="0" w:space="0" w:color="auto"/>
      </w:divBdr>
    </w:div>
    <w:div w:id="673217237">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18423511">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63744398">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53317085">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52955958">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459912469">
      <w:bodyDiv w:val="1"/>
      <w:marLeft w:val="0"/>
      <w:marRight w:val="0"/>
      <w:marTop w:val="0"/>
      <w:marBottom w:val="0"/>
      <w:divBdr>
        <w:top w:val="none" w:sz="0" w:space="0" w:color="auto"/>
        <w:left w:val="none" w:sz="0" w:space="0" w:color="auto"/>
        <w:bottom w:val="none" w:sz="0" w:space="0" w:color="auto"/>
        <w:right w:val="none" w:sz="0" w:space="0" w:color="auto"/>
      </w:divBdr>
    </w:div>
    <w:div w:id="1473210195">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21701855">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780442339">
      <w:bodyDiv w:val="1"/>
      <w:marLeft w:val="0"/>
      <w:marRight w:val="0"/>
      <w:marTop w:val="0"/>
      <w:marBottom w:val="0"/>
      <w:divBdr>
        <w:top w:val="none" w:sz="0" w:space="0" w:color="auto"/>
        <w:left w:val="none" w:sz="0" w:space="0" w:color="auto"/>
        <w:bottom w:val="none" w:sz="0" w:space="0" w:color="auto"/>
        <w:right w:val="none" w:sz="0" w:space="0" w:color="auto"/>
      </w:divBdr>
      <w:divsChild>
        <w:div w:id="801190288">
          <w:marLeft w:val="547"/>
          <w:marRight w:val="0"/>
          <w:marTop w:val="0"/>
          <w:marBottom w:val="0"/>
          <w:divBdr>
            <w:top w:val="none" w:sz="0" w:space="0" w:color="auto"/>
            <w:left w:val="none" w:sz="0" w:space="0" w:color="auto"/>
            <w:bottom w:val="none" w:sz="0" w:space="0" w:color="auto"/>
            <w:right w:val="none" w:sz="0" w:space="0" w:color="auto"/>
          </w:divBdr>
        </w:div>
        <w:div w:id="1613704294">
          <w:marLeft w:val="547"/>
          <w:marRight w:val="0"/>
          <w:marTop w:val="0"/>
          <w:marBottom w:val="0"/>
          <w:divBdr>
            <w:top w:val="none" w:sz="0" w:space="0" w:color="auto"/>
            <w:left w:val="none" w:sz="0" w:space="0" w:color="auto"/>
            <w:bottom w:val="none" w:sz="0" w:space="0" w:color="auto"/>
            <w:right w:val="none" w:sz="0" w:space="0" w:color="auto"/>
          </w:divBdr>
        </w:div>
        <w:div w:id="903877290">
          <w:marLeft w:val="547"/>
          <w:marRight w:val="0"/>
          <w:marTop w:val="0"/>
          <w:marBottom w:val="0"/>
          <w:divBdr>
            <w:top w:val="none" w:sz="0" w:space="0" w:color="auto"/>
            <w:left w:val="none" w:sz="0" w:space="0" w:color="auto"/>
            <w:bottom w:val="none" w:sz="0" w:space="0" w:color="auto"/>
            <w:right w:val="none" w:sz="0" w:space="0" w:color="auto"/>
          </w:divBdr>
        </w:div>
        <w:div w:id="189608613">
          <w:marLeft w:val="547"/>
          <w:marRight w:val="0"/>
          <w:marTop w:val="0"/>
          <w:marBottom w:val="0"/>
          <w:divBdr>
            <w:top w:val="none" w:sz="0" w:space="0" w:color="auto"/>
            <w:left w:val="none" w:sz="0" w:space="0" w:color="auto"/>
            <w:bottom w:val="none" w:sz="0" w:space="0" w:color="auto"/>
            <w:right w:val="none" w:sz="0" w:space="0" w:color="auto"/>
          </w:divBdr>
        </w:div>
      </w:divsChild>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882866558">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
    <w:div w:id="1959296939">
      <w:bodyDiv w:val="1"/>
      <w:marLeft w:val="0"/>
      <w:marRight w:val="0"/>
      <w:marTop w:val="0"/>
      <w:marBottom w:val="0"/>
      <w:divBdr>
        <w:top w:val="none" w:sz="0" w:space="0" w:color="auto"/>
        <w:left w:val="none" w:sz="0" w:space="0" w:color="auto"/>
        <w:bottom w:val="none" w:sz="0" w:space="0" w:color="auto"/>
        <w:right w:val="none" w:sz="0" w:space="0" w:color="auto"/>
      </w:divBdr>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0451561">
      <w:bodyDiv w:val="1"/>
      <w:marLeft w:val="0"/>
      <w:marRight w:val="0"/>
      <w:marTop w:val="0"/>
      <w:marBottom w:val="0"/>
      <w:divBdr>
        <w:top w:val="none" w:sz="0" w:space="0" w:color="auto"/>
        <w:left w:val="none" w:sz="0" w:space="0" w:color="auto"/>
        <w:bottom w:val="none" w:sz="0" w:space="0" w:color="auto"/>
        <w:right w:val="none" w:sz="0" w:space="0" w:color="auto"/>
      </w:divBdr>
      <w:divsChild>
        <w:div w:id="1570263870">
          <w:marLeft w:val="547"/>
          <w:marRight w:val="0"/>
          <w:marTop w:val="0"/>
          <w:marBottom w:val="0"/>
          <w:divBdr>
            <w:top w:val="none" w:sz="0" w:space="0" w:color="auto"/>
            <w:left w:val="none" w:sz="0" w:space="0" w:color="auto"/>
            <w:bottom w:val="none" w:sz="0" w:space="0" w:color="auto"/>
            <w:right w:val="none" w:sz="0" w:space="0" w:color="auto"/>
          </w:divBdr>
        </w:div>
        <w:div w:id="1846237486">
          <w:marLeft w:val="547"/>
          <w:marRight w:val="0"/>
          <w:marTop w:val="0"/>
          <w:marBottom w:val="0"/>
          <w:divBdr>
            <w:top w:val="none" w:sz="0" w:space="0" w:color="auto"/>
            <w:left w:val="none" w:sz="0" w:space="0" w:color="auto"/>
            <w:bottom w:val="none" w:sz="0" w:space="0" w:color="auto"/>
            <w:right w:val="none" w:sz="0" w:space="0" w:color="auto"/>
          </w:divBdr>
        </w:div>
        <w:div w:id="76488062">
          <w:marLeft w:val="547"/>
          <w:marRight w:val="0"/>
          <w:marTop w:val="0"/>
          <w:marBottom w:val="0"/>
          <w:divBdr>
            <w:top w:val="none" w:sz="0" w:space="0" w:color="auto"/>
            <w:left w:val="none" w:sz="0" w:space="0" w:color="auto"/>
            <w:bottom w:val="none" w:sz="0" w:space="0" w:color="auto"/>
            <w:right w:val="none" w:sz="0" w:space="0" w:color="auto"/>
          </w:divBdr>
        </w:div>
      </w:divsChild>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34843182">
      <w:bodyDiv w:val="1"/>
      <w:marLeft w:val="0"/>
      <w:marRight w:val="0"/>
      <w:marTop w:val="0"/>
      <w:marBottom w:val="0"/>
      <w:divBdr>
        <w:top w:val="none" w:sz="0" w:space="0" w:color="auto"/>
        <w:left w:val="none" w:sz="0" w:space="0" w:color="auto"/>
        <w:bottom w:val="none" w:sz="0" w:space="0" w:color="auto"/>
        <w:right w:val="none" w:sz="0" w:space="0" w:color="auto"/>
      </w:divBdr>
      <w:divsChild>
        <w:div w:id="2100522113">
          <w:marLeft w:val="547"/>
          <w:marRight w:val="0"/>
          <w:marTop w:val="0"/>
          <w:marBottom w:val="0"/>
          <w:divBdr>
            <w:top w:val="none" w:sz="0" w:space="0" w:color="auto"/>
            <w:left w:val="none" w:sz="0" w:space="0" w:color="auto"/>
            <w:bottom w:val="none" w:sz="0" w:space="0" w:color="auto"/>
            <w:right w:val="none" w:sz="0" w:space="0" w:color="auto"/>
          </w:divBdr>
        </w:div>
        <w:div w:id="2020303640">
          <w:marLeft w:val="547"/>
          <w:marRight w:val="0"/>
          <w:marTop w:val="0"/>
          <w:marBottom w:val="0"/>
          <w:divBdr>
            <w:top w:val="none" w:sz="0" w:space="0" w:color="auto"/>
            <w:left w:val="none" w:sz="0" w:space="0" w:color="auto"/>
            <w:bottom w:val="none" w:sz="0" w:space="0" w:color="auto"/>
            <w:right w:val="none" w:sz="0" w:space="0" w:color="auto"/>
          </w:divBdr>
        </w:div>
        <w:div w:id="657881871">
          <w:marLeft w:val="547"/>
          <w:marRight w:val="0"/>
          <w:marTop w:val="0"/>
          <w:marBottom w:val="0"/>
          <w:divBdr>
            <w:top w:val="none" w:sz="0" w:space="0" w:color="auto"/>
            <w:left w:val="none" w:sz="0" w:space="0" w:color="auto"/>
            <w:bottom w:val="none" w:sz="0" w:space="0" w:color="auto"/>
            <w:right w:val="none" w:sz="0" w:space="0" w:color="auto"/>
          </w:divBdr>
        </w:div>
        <w:div w:id="1746220165">
          <w:marLeft w:val="547"/>
          <w:marRight w:val="0"/>
          <w:marTop w:val="0"/>
          <w:marBottom w:val="0"/>
          <w:divBdr>
            <w:top w:val="none" w:sz="0" w:space="0" w:color="auto"/>
            <w:left w:val="none" w:sz="0" w:space="0" w:color="auto"/>
            <w:bottom w:val="none" w:sz="0" w:space="0" w:color="auto"/>
            <w:right w:val="none" w:sz="0" w:space="0" w:color="auto"/>
          </w:divBdr>
        </w:div>
      </w:divsChild>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B. Stam</cp:lastModifiedBy>
  <cp:revision>2</cp:revision>
  <dcterms:created xsi:type="dcterms:W3CDTF">2020-09-19T17:54:00Z</dcterms:created>
  <dcterms:modified xsi:type="dcterms:W3CDTF">2020-09-19T17:54:00Z</dcterms:modified>
</cp:coreProperties>
</file>