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077EB" w14:textId="4B354A7D" w:rsidR="008648BB" w:rsidRPr="00E737D1" w:rsidRDefault="008648BB" w:rsidP="00E737D1">
      <w:pPr>
        <w:spacing w:before="120" w:after="120" w:line="260" w:lineRule="atLeast"/>
        <w:rPr>
          <w:rFonts w:ascii="Verdana" w:hAnsi="Verdana"/>
        </w:rPr>
      </w:pPr>
    </w:p>
    <w:p w14:paraId="3DE7BDCA" w14:textId="1AA5F683" w:rsidR="008648BB" w:rsidRPr="00E737D1" w:rsidRDefault="008648BB" w:rsidP="00E737D1">
      <w:pPr>
        <w:spacing w:before="120" w:after="120" w:line="260" w:lineRule="atLeast"/>
        <w:rPr>
          <w:rFonts w:ascii="Verdana" w:hAnsi="Verdana"/>
          <w:lang w:val="sr-Latn-RS"/>
        </w:rPr>
      </w:pPr>
      <w:r w:rsidRPr="00E737D1">
        <w:rPr>
          <w:rFonts w:ascii="Verdana" w:hAnsi="Verdana"/>
          <w:b/>
          <w:bCs/>
          <w:sz w:val="28"/>
          <w:szCs w:val="28"/>
          <w:lang w:val="sr-Latn-RS"/>
        </w:rPr>
        <w:t>Lekcija 1.1 Uvod u kurs</w:t>
      </w:r>
    </w:p>
    <w:p w14:paraId="7E68B3FD" w14:textId="77777777" w:rsidR="008648BB" w:rsidRPr="00E737D1" w:rsidRDefault="008648BB" w:rsidP="00E737D1">
      <w:pPr>
        <w:spacing w:before="120" w:after="120" w:line="260" w:lineRule="atLeast"/>
        <w:ind w:left="360"/>
        <w:rPr>
          <w:rFonts w:ascii="Verdana" w:hAnsi="Verdana"/>
          <w:lang w:val="sr-Latn-RS"/>
        </w:rPr>
      </w:pPr>
    </w:p>
    <w:tbl>
      <w:tblPr>
        <w:tblStyle w:val="TableGrid"/>
        <w:tblW w:w="0" w:type="auto"/>
        <w:tblLayout w:type="fixed"/>
        <w:tblLook w:val="04A0" w:firstRow="1" w:lastRow="0" w:firstColumn="1" w:lastColumn="0" w:noHBand="0" w:noVBand="1"/>
      </w:tblPr>
      <w:tblGrid>
        <w:gridCol w:w="1525"/>
        <w:gridCol w:w="5320"/>
        <w:gridCol w:w="2165"/>
      </w:tblGrid>
      <w:tr w:rsidR="008648BB" w:rsidRPr="00E737D1" w14:paraId="632415F7" w14:textId="77777777" w:rsidTr="00956ED8">
        <w:trPr>
          <w:trHeight w:val="872"/>
        </w:trPr>
        <w:tc>
          <w:tcPr>
            <w:tcW w:w="6845" w:type="dxa"/>
            <w:gridSpan w:val="2"/>
            <w:shd w:val="clear" w:color="auto" w:fill="DEEAF6" w:themeFill="accent5" w:themeFillTint="33"/>
            <w:vAlign w:val="center"/>
          </w:tcPr>
          <w:p w14:paraId="11CDE74D" w14:textId="68098814" w:rsidR="008648BB" w:rsidRPr="00E737D1" w:rsidRDefault="008648BB" w:rsidP="00E737D1">
            <w:pPr>
              <w:spacing w:before="120" w:after="120" w:line="260" w:lineRule="atLeast"/>
              <w:rPr>
                <w:rFonts w:ascii="Verdana" w:hAnsi="Verdana"/>
                <w:sz w:val="22"/>
                <w:szCs w:val="22"/>
                <w:lang w:val="sr-Latn-RS"/>
              </w:rPr>
            </w:pPr>
            <w:r w:rsidRPr="00E737D1">
              <w:rPr>
                <w:rFonts w:ascii="Verdana" w:hAnsi="Verdana"/>
                <w:sz w:val="22"/>
                <w:szCs w:val="22"/>
                <w:lang w:val="sr-Latn-RS"/>
              </w:rPr>
              <w:t>Lekcija 1.1 Uvod u kurs</w:t>
            </w:r>
          </w:p>
        </w:tc>
        <w:tc>
          <w:tcPr>
            <w:tcW w:w="2165" w:type="dxa"/>
            <w:shd w:val="clear" w:color="auto" w:fill="DEEAF6" w:themeFill="accent5" w:themeFillTint="33"/>
            <w:vAlign w:val="center"/>
          </w:tcPr>
          <w:p w14:paraId="232F2827" w14:textId="32948D0B" w:rsidR="008648BB" w:rsidRPr="00E737D1" w:rsidRDefault="008648BB" w:rsidP="00E737D1">
            <w:pPr>
              <w:spacing w:before="120" w:after="120" w:line="260" w:lineRule="atLeast"/>
              <w:rPr>
                <w:rFonts w:ascii="Verdana" w:hAnsi="Verdana"/>
                <w:sz w:val="22"/>
                <w:szCs w:val="22"/>
                <w:lang w:val="sr-Latn-RS"/>
              </w:rPr>
            </w:pPr>
            <w:r w:rsidRPr="00E737D1">
              <w:rPr>
                <w:rFonts w:ascii="Verdana" w:hAnsi="Verdana"/>
                <w:sz w:val="22"/>
                <w:szCs w:val="22"/>
                <w:lang w:val="sr-Latn-RS"/>
              </w:rPr>
              <w:t xml:space="preserve">Trajanje: </w:t>
            </w:r>
            <w:r w:rsidRPr="00E737D1">
              <w:rPr>
                <w:rFonts w:ascii="Verdana" w:hAnsi="Verdana"/>
                <w:color w:val="000000" w:themeColor="text1"/>
                <w:sz w:val="22"/>
                <w:szCs w:val="22"/>
                <w:lang w:val="sr-Latn-RS"/>
              </w:rPr>
              <w:t>60 minuta</w:t>
            </w:r>
          </w:p>
        </w:tc>
      </w:tr>
      <w:tr w:rsidR="008648BB" w:rsidRPr="00E737D1" w14:paraId="428B4826" w14:textId="77777777" w:rsidTr="00956ED8">
        <w:trPr>
          <w:trHeight w:val="1727"/>
        </w:trPr>
        <w:tc>
          <w:tcPr>
            <w:tcW w:w="9010" w:type="dxa"/>
            <w:gridSpan w:val="3"/>
            <w:vAlign w:val="center"/>
          </w:tcPr>
          <w:p w14:paraId="7A6B8E9A" w14:textId="5A453573" w:rsidR="008648BB" w:rsidRPr="00E737D1" w:rsidRDefault="001E5203" w:rsidP="00E737D1">
            <w:pPr>
              <w:spacing w:before="120" w:after="120" w:line="260" w:lineRule="atLeast"/>
              <w:rPr>
                <w:rFonts w:ascii="Verdana" w:hAnsi="Verdana"/>
                <w:b/>
                <w:sz w:val="22"/>
                <w:szCs w:val="22"/>
                <w:lang w:val="sr-Latn-RS"/>
              </w:rPr>
            </w:pPr>
            <w:r w:rsidRPr="00E737D1">
              <w:rPr>
                <w:rFonts w:ascii="Verdana" w:hAnsi="Verdana"/>
                <w:b/>
                <w:sz w:val="22"/>
                <w:szCs w:val="22"/>
                <w:lang w:val="sr-Latn-RS"/>
              </w:rPr>
              <w:t>Potrebni resursi</w:t>
            </w:r>
            <w:r w:rsidR="008648BB" w:rsidRPr="00E737D1">
              <w:rPr>
                <w:rFonts w:ascii="Verdana" w:hAnsi="Verdana"/>
                <w:b/>
                <w:sz w:val="22"/>
                <w:szCs w:val="22"/>
                <w:lang w:val="sr-Latn-RS"/>
              </w:rPr>
              <w:t xml:space="preserve">: </w:t>
            </w:r>
          </w:p>
          <w:p w14:paraId="0B4A9D0A" w14:textId="1EB1C5D3" w:rsidR="008648BB" w:rsidRPr="00E737D1" w:rsidRDefault="008648BB" w:rsidP="00E737D1">
            <w:pPr>
              <w:pStyle w:val="bul1"/>
              <w:numPr>
                <w:ilvl w:val="0"/>
                <w:numId w:val="6"/>
              </w:numPr>
              <w:spacing w:before="120" w:after="120" w:line="260" w:lineRule="atLeast"/>
              <w:rPr>
                <w:lang w:val="sr-Latn-RS"/>
              </w:rPr>
            </w:pPr>
            <w:r w:rsidRPr="00E737D1">
              <w:rPr>
                <w:lang w:val="sr-Latn-RS"/>
              </w:rPr>
              <w:t>PC/</w:t>
            </w:r>
            <w:r w:rsidR="001E5203" w:rsidRPr="00E737D1">
              <w:rPr>
                <w:lang w:val="sr-Latn-RS"/>
              </w:rPr>
              <w:t>l</w:t>
            </w:r>
            <w:r w:rsidRPr="00E737D1">
              <w:rPr>
                <w:lang w:val="sr-Latn-RS"/>
              </w:rPr>
              <w:t xml:space="preserve">aptop </w:t>
            </w:r>
            <w:r w:rsidR="001E5203" w:rsidRPr="00E737D1">
              <w:rPr>
                <w:lang w:val="sr-Latn-RS"/>
              </w:rPr>
              <w:t>s verzijama softvera kompatibilnim s pripremljenim materijalima</w:t>
            </w:r>
            <w:r w:rsidRPr="00E737D1">
              <w:rPr>
                <w:lang w:val="sr-Latn-RS"/>
              </w:rPr>
              <w:t xml:space="preserve"> </w:t>
            </w:r>
          </w:p>
          <w:p w14:paraId="48773C1C" w14:textId="61973413" w:rsidR="008648BB" w:rsidRPr="00E737D1" w:rsidRDefault="001E5203" w:rsidP="00E737D1">
            <w:pPr>
              <w:pStyle w:val="bul1"/>
              <w:numPr>
                <w:ilvl w:val="0"/>
                <w:numId w:val="6"/>
              </w:numPr>
              <w:spacing w:before="120" w:after="120" w:line="260" w:lineRule="atLeast"/>
              <w:rPr>
                <w:lang w:val="sr-Latn-RS"/>
              </w:rPr>
            </w:pPr>
            <w:r w:rsidRPr="00E737D1">
              <w:rPr>
                <w:lang w:val="sr-Latn-RS"/>
              </w:rPr>
              <w:t>Pristup internetu</w:t>
            </w:r>
            <w:r w:rsidR="008648BB" w:rsidRPr="00E737D1">
              <w:rPr>
                <w:lang w:val="sr-Latn-RS"/>
              </w:rPr>
              <w:t xml:space="preserve"> (</w:t>
            </w:r>
            <w:r w:rsidRPr="00E737D1">
              <w:rPr>
                <w:lang w:val="sr-Latn-RS"/>
              </w:rPr>
              <w:t>ukoliko je na raspolaganju</w:t>
            </w:r>
            <w:r w:rsidR="008648BB" w:rsidRPr="00E737D1">
              <w:rPr>
                <w:lang w:val="sr-Latn-RS"/>
              </w:rPr>
              <w:t xml:space="preserve">) </w:t>
            </w:r>
          </w:p>
          <w:p w14:paraId="2149CFD9" w14:textId="173ED884" w:rsidR="008648BB" w:rsidRPr="00E737D1" w:rsidRDefault="008648BB" w:rsidP="00E737D1">
            <w:pPr>
              <w:pStyle w:val="bul1"/>
              <w:numPr>
                <w:ilvl w:val="0"/>
                <w:numId w:val="6"/>
              </w:numPr>
              <w:spacing w:before="120" w:after="120" w:line="260" w:lineRule="atLeast"/>
              <w:rPr>
                <w:lang w:val="sr-Latn-RS"/>
              </w:rPr>
            </w:pPr>
            <w:r w:rsidRPr="00E737D1">
              <w:rPr>
                <w:lang w:val="sr-Latn-RS"/>
              </w:rPr>
              <w:t xml:space="preserve">PowerPoint </w:t>
            </w:r>
            <w:r w:rsidR="001E5203" w:rsidRPr="00E737D1">
              <w:rPr>
                <w:lang w:val="sr-Latn-RS"/>
              </w:rPr>
              <w:t>i</w:t>
            </w:r>
            <w:r w:rsidR="00EF3D6C" w:rsidRPr="00E737D1">
              <w:rPr>
                <w:lang w:val="sr-Latn-RS"/>
              </w:rPr>
              <w:t>l</w:t>
            </w:r>
            <w:r w:rsidR="001E5203" w:rsidRPr="00E737D1">
              <w:rPr>
                <w:lang w:val="sr-Latn-RS"/>
              </w:rPr>
              <w:t>i drugi softver za prezentacije</w:t>
            </w:r>
          </w:p>
          <w:p w14:paraId="27B76ADC" w14:textId="0A4E872E" w:rsidR="008648BB" w:rsidRPr="00E737D1" w:rsidRDefault="001E5203" w:rsidP="00E737D1">
            <w:pPr>
              <w:pStyle w:val="bul1"/>
              <w:numPr>
                <w:ilvl w:val="0"/>
                <w:numId w:val="6"/>
              </w:numPr>
              <w:spacing w:before="120" w:after="120" w:line="260" w:lineRule="atLeast"/>
              <w:rPr>
                <w:lang w:val="sr-Latn-RS"/>
              </w:rPr>
            </w:pPr>
            <w:r w:rsidRPr="00E737D1">
              <w:rPr>
                <w:lang w:val="sr-Latn-RS"/>
              </w:rPr>
              <w:t>Za učesnike, beležnice i pribor za pisanje</w:t>
            </w:r>
            <w:r w:rsidR="008648BB" w:rsidRPr="00E737D1">
              <w:rPr>
                <w:lang w:val="sr-Latn-RS"/>
              </w:rPr>
              <w:t xml:space="preserve"> </w:t>
            </w:r>
          </w:p>
        </w:tc>
      </w:tr>
      <w:tr w:rsidR="008648BB" w:rsidRPr="00E737D1" w14:paraId="2ADAA722" w14:textId="77777777" w:rsidTr="00956ED8">
        <w:trPr>
          <w:trHeight w:val="1284"/>
        </w:trPr>
        <w:tc>
          <w:tcPr>
            <w:tcW w:w="9010" w:type="dxa"/>
            <w:gridSpan w:val="3"/>
            <w:vAlign w:val="center"/>
          </w:tcPr>
          <w:p w14:paraId="745BA58E" w14:textId="56869A86" w:rsidR="008648BB" w:rsidRPr="00E737D1" w:rsidRDefault="001E5203" w:rsidP="00E737D1">
            <w:pPr>
              <w:spacing w:before="120" w:after="120" w:line="260" w:lineRule="atLeast"/>
              <w:rPr>
                <w:rFonts w:ascii="Verdana" w:hAnsi="Verdana"/>
                <w:b/>
                <w:sz w:val="22"/>
                <w:szCs w:val="22"/>
                <w:lang w:val="sr-Latn-RS"/>
              </w:rPr>
            </w:pPr>
            <w:r w:rsidRPr="00E737D1">
              <w:rPr>
                <w:rFonts w:ascii="Verdana" w:hAnsi="Verdana"/>
                <w:b/>
                <w:sz w:val="22"/>
                <w:szCs w:val="22"/>
                <w:lang w:val="sr-Latn-RS"/>
              </w:rPr>
              <w:t>Cilj sesije</w:t>
            </w:r>
            <w:r w:rsidR="008648BB" w:rsidRPr="00E737D1">
              <w:rPr>
                <w:rFonts w:ascii="Verdana" w:hAnsi="Verdana"/>
                <w:b/>
                <w:sz w:val="22"/>
                <w:szCs w:val="22"/>
                <w:lang w:val="sr-Latn-RS"/>
              </w:rPr>
              <w:t xml:space="preserve">:  </w:t>
            </w:r>
          </w:p>
          <w:p w14:paraId="7AEB2AEC" w14:textId="6EEBC3A2" w:rsidR="008648BB" w:rsidRPr="00E737D1" w:rsidRDefault="00A55CA4" w:rsidP="00E737D1">
            <w:pPr>
              <w:spacing w:before="120" w:after="120" w:line="260" w:lineRule="atLeast"/>
              <w:jc w:val="both"/>
              <w:rPr>
                <w:rFonts w:ascii="Verdana" w:hAnsi="Verdana"/>
                <w:i/>
                <w:color w:val="FF0000"/>
                <w:sz w:val="18"/>
                <w:szCs w:val="18"/>
                <w:lang w:val="sr-Latn-RS"/>
              </w:rPr>
            </w:pPr>
            <w:r w:rsidRPr="00E737D1">
              <w:rPr>
                <w:rFonts w:ascii="Verdana" w:hAnsi="Verdana" w:cs="Arial"/>
                <w:iCs/>
                <w:sz w:val="18"/>
                <w:szCs w:val="18"/>
                <w:lang w:val="sr-Latn-RS"/>
              </w:rPr>
              <w:t>Ova sesija osmišljen</w:t>
            </w:r>
            <w:r w:rsidR="001E5203" w:rsidRPr="00E737D1">
              <w:rPr>
                <w:rFonts w:ascii="Verdana" w:hAnsi="Verdana" w:cs="Arial"/>
                <w:iCs/>
                <w:sz w:val="18"/>
                <w:szCs w:val="18"/>
                <w:lang w:val="sr-Latn-RS"/>
              </w:rPr>
              <w:t xml:space="preserve">a je tako da pruži uvod u kurs i strukturu kursa, kao i da omogući da se odredi nivo znanja koji učesnici poseduju na početku kursa. </w:t>
            </w:r>
          </w:p>
        </w:tc>
      </w:tr>
      <w:tr w:rsidR="008648BB" w:rsidRPr="00E737D1" w14:paraId="5E2FF4DD" w14:textId="77777777" w:rsidTr="00956ED8">
        <w:trPr>
          <w:trHeight w:val="983"/>
        </w:trPr>
        <w:tc>
          <w:tcPr>
            <w:tcW w:w="9010" w:type="dxa"/>
            <w:gridSpan w:val="3"/>
            <w:vAlign w:val="center"/>
          </w:tcPr>
          <w:p w14:paraId="214A7F85" w14:textId="0EF730F8" w:rsidR="008648BB" w:rsidRPr="00E737D1" w:rsidRDefault="001E5203" w:rsidP="00E737D1">
            <w:pPr>
              <w:spacing w:before="120" w:after="120" w:line="260" w:lineRule="atLeast"/>
              <w:rPr>
                <w:rFonts w:ascii="Verdana" w:hAnsi="Verdana"/>
                <w:b/>
                <w:sz w:val="22"/>
                <w:szCs w:val="22"/>
                <w:lang w:val="sr-Latn-RS"/>
              </w:rPr>
            </w:pPr>
            <w:r w:rsidRPr="00E737D1">
              <w:rPr>
                <w:rFonts w:ascii="Verdana" w:hAnsi="Verdana"/>
                <w:b/>
                <w:sz w:val="22"/>
                <w:szCs w:val="22"/>
                <w:lang w:val="sr-Latn-RS"/>
              </w:rPr>
              <w:t>Zadaci</w:t>
            </w:r>
            <w:r w:rsidR="008648BB" w:rsidRPr="00E737D1">
              <w:rPr>
                <w:rFonts w:ascii="Verdana" w:hAnsi="Verdana"/>
                <w:b/>
                <w:sz w:val="22"/>
                <w:szCs w:val="22"/>
                <w:lang w:val="sr-Latn-RS"/>
              </w:rPr>
              <w:t>:</w:t>
            </w:r>
          </w:p>
          <w:p w14:paraId="420AE5B0" w14:textId="15D2FFC5" w:rsidR="008648BB" w:rsidRPr="00E737D1" w:rsidRDefault="001E5203" w:rsidP="00E737D1">
            <w:pPr>
              <w:tabs>
                <w:tab w:val="left" w:pos="426"/>
                <w:tab w:val="left" w:pos="851"/>
              </w:tabs>
              <w:spacing w:before="120" w:after="120" w:line="260" w:lineRule="atLeast"/>
              <w:rPr>
                <w:rFonts w:ascii="Verdana" w:eastAsia="Times New Roman" w:hAnsi="Verdana" w:cs="Times New Roman"/>
                <w:sz w:val="18"/>
                <w:szCs w:val="18"/>
                <w:lang w:val="sr-Latn-RS"/>
              </w:rPr>
            </w:pPr>
            <w:r w:rsidRPr="00E737D1">
              <w:rPr>
                <w:rFonts w:ascii="Verdana" w:eastAsia="Times New Roman" w:hAnsi="Verdana" w:cs="Times New Roman"/>
                <w:sz w:val="18"/>
                <w:szCs w:val="18"/>
                <w:lang w:val="sr-Latn-RS"/>
              </w:rPr>
              <w:t>Do kraja sesije učesnici će moći da</w:t>
            </w:r>
          </w:p>
          <w:p w14:paraId="371A58A5" w14:textId="02562BA6" w:rsidR="008648BB" w:rsidRPr="00E737D1" w:rsidRDefault="008D435B" w:rsidP="00E737D1">
            <w:pPr>
              <w:pStyle w:val="ListParagraph"/>
              <w:numPr>
                <w:ilvl w:val="0"/>
                <w:numId w:val="11"/>
              </w:numPr>
              <w:tabs>
                <w:tab w:val="left" w:pos="426"/>
                <w:tab w:val="left" w:pos="851"/>
              </w:tabs>
              <w:spacing w:before="120" w:after="120" w:line="260" w:lineRule="atLeast"/>
              <w:contextualSpacing w:val="0"/>
              <w:rPr>
                <w:rFonts w:ascii="Verdana" w:hAnsi="Verdana"/>
                <w:sz w:val="18"/>
                <w:szCs w:val="18"/>
                <w:lang w:val="sr-Latn-RS"/>
              </w:rPr>
            </w:pPr>
            <w:r w:rsidRPr="00E737D1">
              <w:rPr>
                <w:rFonts w:ascii="Verdana" w:hAnsi="Verdana"/>
                <w:sz w:val="18"/>
                <w:szCs w:val="18"/>
                <w:lang w:val="sr-Latn-RS"/>
              </w:rPr>
              <w:t>s</w:t>
            </w:r>
            <w:r w:rsidR="001E5203" w:rsidRPr="00E737D1">
              <w:rPr>
                <w:rFonts w:ascii="Verdana" w:hAnsi="Verdana"/>
                <w:sz w:val="18"/>
                <w:szCs w:val="18"/>
                <w:lang w:val="sr-Latn-RS"/>
              </w:rPr>
              <w:t xml:space="preserve">hvate domete i rad Saveta Evrope i Programske kancelarije za visokotehnološki kriminal </w:t>
            </w:r>
            <w:r w:rsidR="008648BB" w:rsidRPr="00E737D1">
              <w:rPr>
                <w:rFonts w:ascii="Verdana" w:hAnsi="Verdana"/>
                <w:sz w:val="18"/>
                <w:szCs w:val="18"/>
                <w:lang w:val="sr-Latn-RS"/>
              </w:rPr>
              <w:t>(C-PROC)</w:t>
            </w:r>
            <w:r w:rsidRPr="00E737D1">
              <w:rPr>
                <w:rFonts w:ascii="Verdana" w:hAnsi="Verdana"/>
                <w:sz w:val="18"/>
                <w:szCs w:val="18"/>
                <w:lang w:val="sr-Latn-RS"/>
              </w:rPr>
              <w:t xml:space="preserve">; </w:t>
            </w:r>
          </w:p>
          <w:p w14:paraId="08C78544" w14:textId="1FFFC5FF" w:rsidR="008648BB" w:rsidRPr="00E737D1" w:rsidRDefault="008D435B" w:rsidP="00E737D1">
            <w:pPr>
              <w:pStyle w:val="ListParagraph"/>
              <w:numPr>
                <w:ilvl w:val="0"/>
                <w:numId w:val="11"/>
              </w:numPr>
              <w:tabs>
                <w:tab w:val="left" w:pos="426"/>
                <w:tab w:val="left" w:pos="851"/>
              </w:tabs>
              <w:spacing w:before="120" w:after="120" w:line="260" w:lineRule="atLeast"/>
              <w:contextualSpacing w:val="0"/>
              <w:rPr>
                <w:rFonts w:ascii="Verdana" w:hAnsi="Verdana"/>
                <w:sz w:val="18"/>
                <w:szCs w:val="18"/>
                <w:lang w:val="sr-Latn-RS"/>
              </w:rPr>
            </w:pPr>
            <w:r w:rsidRPr="00E737D1">
              <w:rPr>
                <w:rFonts w:ascii="Verdana" w:hAnsi="Verdana"/>
                <w:sz w:val="18"/>
                <w:szCs w:val="18"/>
                <w:lang w:val="sr-Latn-RS"/>
              </w:rPr>
              <w:t xml:space="preserve">razmotre strukturu, ciljeve i zadatke ovog kursa; </w:t>
            </w:r>
          </w:p>
          <w:p w14:paraId="69503494" w14:textId="0919B781" w:rsidR="008648BB" w:rsidRPr="00E737D1" w:rsidRDefault="008D435B" w:rsidP="00E737D1">
            <w:pPr>
              <w:pStyle w:val="ListParagraph"/>
              <w:numPr>
                <w:ilvl w:val="0"/>
                <w:numId w:val="11"/>
              </w:numPr>
              <w:tabs>
                <w:tab w:val="left" w:pos="426"/>
                <w:tab w:val="left" w:pos="851"/>
              </w:tabs>
              <w:spacing w:before="120" w:after="120" w:line="260" w:lineRule="atLeast"/>
              <w:contextualSpacing w:val="0"/>
              <w:rPr>
                <w:rFonts w:ascii="Verdana" w:hAnsi="Verdana"/>
                <w:sz w:val="18"/>
                <w:szCs w:val="18"/>
                <w:lang w:val="sr-Latn-RS"/>
              </w:rPr>
            </w:pPr>
            <w:r w:rsidRPr="00E737D1">
              <w:rPr>
                <w:rFonts w:ascii="Verdana" w:hAnsi="Verdana"/>
                <w:sz w:val="18"/>
                <w:szCs w:val="18"/>
                <w:lang w:val="sr-Latn-RS"/>
              </w:rPr>
              <w:t xml:space="preserve">otvore pitanja u pogledu ishoda kursa; </w:t>
            </w:r>
          </w:p>
          <w:p w14:paraId="44FDF86B" w14:textId="12345346" w:rsidR="008648BB" w:rsidRPr="00E737D1" w:rsidRDefault="008D435B" w:rsidP="00E737D1">
            <w:pPr>
              <w:pStyle w:val="bul1"/>
              <w:numPr>
                <w:ilvl w:val="0"/>
                <w:numId w:val="11"/>
              </w:numPr>
              <w:spacing w:before="120" w:after="120" w:line="260" w:lineRule="atLeast"/>
              <w:rPr>
                <w:lang w:val="sr-Latn-RS"/>
              </w:rPr>
            </w:pPr>
            <w:r w:rsidRPr="00E737D1">
              <w:rPr>
                <w:szCs w:val="18"/>
                <w:lang w:val="sr-Latn-RS"/>
              </w:rPr>
              <w:t xml:space="preserve">razmotre osnovne pojmove koji će biti obrađeni na kursu. </w:t>
            </w:r>
          </w:p>
        </w:tc>
      </w:tr>
      <w:tr w:rsidR="008648BB" w:rsidRPr="00E737D1" w14:paraId="53BCE16A" w14:textId="77777777" w:rsidTr="00956ED8">
        <w:trPr>
          <w:trHeight w:val="58"/>
        </w:trPr>
        <w:tc>
          <w:tcPr>
            <w:tcW w:w="9010" w:type="dxa"/>
            <w:gridSpan w:val="3"/>
            <w:tcBorders>
              <w:bottom w:val="single" w:sz="4" w:space="0" w:color="auto"/>
            </w:tcBorders>
            <w:vAlign w:val="center"/>
          </w:tcPr>
          <w:p w14:paraId="70D1B3E0" w14:textId="55A8156E" w:rsidR="008648BB" w:rsidRPr="00E737D1" w:rsidRDefault="008D435B" w:rsidP="00E737D1">
            <w:pPr>
              <w:spacing w:before="120" w:after="120" w:line="260" w:lineRule="atLeast"/>
              <w:rPr>
                <w:rFonts w:ascii="Verdana" w:hAnsi="Verdana"/>
                <w:b/>
                <w:color w:val="000000" w:themeColor="text1"/>
                <w:sz w:val="22"/>
                <w:szCs w:val="22"/>
                <w:lang w:val="sr-Latn-RS"/>
              </w:rPr>
            </w:pPr>
            <w:r w:rsidRPr="00E737D1">
              <w:rPr>
                <w:rFonts w:ascii="Verdana" w:hAnsi="Verdana"/>
                <w:b/>
                <w:color w:val="000000" w:themeColor="text1"/>
                <w:sz w:val="22"/>
                <w:szCs w:val="22"/>
                <w:lang w:val="sr-Latn-RS"/>
              </w:rPr>
              <w:t>Smernice za trenera</w:t>
            </w:r>
          </w:p>
          <w:p w14:paraId="37EE804D" w14:textId="3C5A9E9C" w:rsidR="008648BB" w:rsidRPr="00E737D1" w:rsidRDefault="008D435B" w:rsidP="00E737D1">
            <w:pPr>
              <w:spacing w:before="120" w:after="120" w:line="260" w:lineRule="atLeast"/>
              <w:jc w:val="both"/>
              <w:rPr>
                <w:rFonts w:ascii="Verdana" w:hAnsi="Verdana"/>
                <w:color w:val="000000" w:themeColor="text1"/>
                <w:sz w:val="18"/>
                <w:szCs w:val="18"/>
                <w:lang w:val="sr-Latn-RS"/>
              </w:rPr>
            </w:pPr>
            <w:r w:rsidRPr="00E737D1">
              <w:rPr>
                <w:rFonts w:ascii="Verdana" w:hAnsi="Verdana"/>
                <w:color w:val="000000" w:themeColor="text1"/>
                <w:sz w:val="18"/>
                <w:szCs w:val="18"/>
                <w:lang w:val="sr-Latn-RS"/>
              </w:rPr>
              <w:t xml:space="preserve">Ovo treba da bude uvodna sesija koja će pomoći trenerima i učesnicima da se upoznaju, a treneru da proceni nivo znanja koji učesnici poseduju. Očekuje se da će, nakon što se prođe kroz uvodne slajdove o radu Saveta Evrope u oblasti visokotehnološkog kriminala i </w:t>
            </w:r>
            <w:r w:rsidR="00C8408E" w:rsidRPr="00E737D1">
              <w:rPr>
                <w:rFonts w:ascii="Verdana" w:hAnsi="Verdana"/>
                <w:color w:val="000000" w:themeColor="text1"/>
                <w:sz w:val="18"/>
                <w:szCs w:val="18"/>
                <w:lang w:val="sr-Latn-RS"/>
              </w:rPr>
              <w:t>strukturi kursa</w:t>
            </w:r>
            <w:r w:rsidRPr="00E737D1">
              <w:rPr>
                <w:rFonts w:ascii="Verdana" w:hAnsi="Verdana"/>
                <w:color w:val="000000" w:themeColor="text1"/>
                <w:sz w:val="18"/>
                <w:szCs w:val="18"/>
                <w:lang w:val="sr-Latn-RS"/>
              </w:rPr>
              <w:t>, ovo biti jedna prilično interaktivna obuka. Na slajdovima se nalaze pitanja koja treneri mogu iskoristiti kao usmerenje u vođenju diskusije s učesnicima. Nije neophodno da se treneri ograniče na ta pitanja.</w:t>
            </w:r>
            <w:r w:rsidR="00C01E44" w:rsidRPr="00E737D1">
              <w:rPr>
                <w:rFonts w:ascii="Verdana" w:hAnsi="Verdana"/>
                <w:color w:val="000000" w:themeColor="text1"/>
                <w:sz w:val="18"/>
                <w:szCs w:val="18"/>
                <w:lang w:val="sr-Latn-RS"/>
              </w:rPr>
              <w:t xml:space="preserve"> Na</w:t>
            </w:r>
            <w:r w:rsidR="008B4886" w:rsidRPr="00E737D1">
              <w:rPr>
                <w:rFonts w:ascii="Verdana" w:hAnsi="Verdana"/>
                <w:color w:val="000000" w:themeColor="text1"/>
                <w:sz w:val="18"/>
                <w:szCs w:val="18"/>
                <w:lang w:val="sr-Latn-RS"/>
              </w:rPr>
              <w:t>p</w:t>
            </w:r>
            <w:r w:rsidR="00C01E44" w:rsidRPr="00E737D1">
              <w:rPr>
                <w:rFonts w:ascii="Verdana" w:hAnsi="Verdana"/>
                <w:color w:val="000000" w:themeColor="text1"/>
                <w:sz w:val="18"/>
                <w:szCs w:val="18"/>
                <w:lang w:val="sr-Latn-RS"/>
              </w:rPr>
              <w:t>r</w:t>
            </w:r>
            <w:r w:rsidR="008B4886" w:rsidRPr="00E737D1">
              <w:rPr>
                <w:rFonts w:ascii="Verdana" w:hAnsi="Verdana"/>
                <w:color w:val="000000" w:themeColor="text1"/>
                <w:sz w:val="18"/>
                <w:szCs w:val="18"/>
                <w:lang w:val="sr-Latn-RS"/>
              </w:rPr>
              <w:t xml:space="preserve">otiv, oni ovu sesiju treba da shvate kao priliku da saznaju šta učesnici žele da postignu na kursu. </w:t>
            </w:r>
          </w:p>
        </w:tc>
      </w:tr>
      <w:tr w:rsidR="008648BB" w:rsidRPr="00E737D1" w14:paraId="48B6BEAF" w14:textId="77777777" w:rsidTr="00956ED8">
        <w:trPr>
          <w:trHeight w:val="728"/>
        </w:trPr>
        <w:tc>
          <w:tcPr>
            <w:tcW w:w="9010" w:type="dxa"/>
            <w:gridSpan w:val="3"/>
            <w:tcBorders>
              <w:bottom w:val="single" w:sz="4" w:space="0" w:color="auto"/>
            </w:tcBorders>
            <w:shd w:val="clear" w:color="auto" w:fill="D9E2F3" w:themeFill="accent1" w:themeFillTint="33"/>
            <w:vAlign w:val="center"/>
          </w:tcPr>
          <w:p w14:paraId="10207860" w14:textId="09A15A14" w:rsidR="008648BB" w:rsidRPr="00E737D1" w:rsidRDefault="008B4886" w:rsidP="00E737D1">
            <w:pPr>
              <w:spacing w:before="120" w:after="120" w:line="260" w:lineRule="atLeast"/>
              <w:rPr>
                <w:rFonts w:ascii="Verdana" w:hAnsi="Verdana"/>
                <w:b/>
                <w:sz w:val="28"/>
                <w:szCs w:val="28"/>
                <w:lang w:val="sr-Latn-RS"/>
              </w:rPr>
            </w:pPr>
            <w:r w:rsidRPr="00E737D1">
              <w:rPr>
                <w:rFonts w:ascii="Verdana" w:hAnsi="Verdana"/>
                <w:b/>
                <w:sz w:val="28"/>
                <w:szCs w:val="28"/>
                <w:lang w:val="sr-Latn-RS"/>
              </w:rPr>
              <w:t>Sadržaj lekcije</w:t>
            </w:r>
          </w:p>
        </w:tc>
      </w:tr>
      <w:tr w:rsidR="008648BB" w:rsidRPr="00E737D1" w14:paraId="351F3F90" w14:textId="77777777" w:rsidTr="00956ED8">
        <w:trPr>
          <w:trHeight w:val="629"/>
        </w:trPr>
        <w:tc>
          <w:tcPr>
            <w:tcW w:w="1525" w:type="dxa"/>
            <w:shd w:val="clear" w:color="auto" w:fill="D9E2F3" w:themeFill="accent1" w:themeFillTint="33"/>
            <w:vAlign w:val="center"/>
          </w:tcPr>
          <w:p w14:paraId="25BE282D" w14:textId="27C5362E" w:rsidR="008648BB" w:rsidRPr="00E737D1" w:rsidRDefault="008B4886" w:rsidP="00E737D1">
            <w:pPr>
              <w:spacing w:before="120" w:after="120" w:line="260" w:lineRule="atLeast"/>
              <w:jc w:val="center"/>
              <w:rPr>
                <w:rFonts w:ascii="Verdana" w:hAnsi="Verdana"/>
                <w:b/>
                <w:sz w:val="22"/>
                <w:szCs w:val="22"/>
                <w:lang w:val="sr-Latn-RS"/>
              </w:rPr>
            </w:pPr>
            <w:r w:rsidRPr="00E737D1">
              <w:rPr>
                <w:rFonts w:ascii="Verdana" w:hAnsi="Verdana"/>
                <w:b/>
                <w:sz w:val="22"/>
                <w:szCs w:val="22"/>
                <w:lang w:val="sr-Latn-RS"/>
              </w:rPr>
              <w:t>Broj slajda</w:t>
            </w:r>
          </w:p>
        </w:tc>
        <w:tc>
          <w:tcPr>
            <w:tcW w:w="7485" w:type="dxa"/>
            <w:gridSpan w:val="2"/>
            <w:shd w:val="clear" w:color="auto" w:fill="D9E2F3" w:themeFill="accent1" w:themeFillTint="33"/>
            <w:vAlign w:val="center"/>
          </w:tcPr>
          <w:p w14:paraId="0B180FB5" w14:textId="6772DADF" w:rsidR="008648BB" w:rsidRPr="00E737D1" w:rsidRDefault="008B4886" w:rsidP="00E737D1">
            <w:pPr>
              <w:spacing w:before="120" w:after="120" w:line="260" w:lineRule="atLeast"/>
              <w:rPr>
                <w:rFonts w:ascii="Verdana" w:hAnsi="Verdana"/>
                <w:b/>
                <w:sz w:val="22"/>
                <w:szCs w:val="22"/>
                <w:lang w:val="sr-Latn-RS"/>
              </w:rPr>
            </w:pPr>
            <w:r w:rsidRPr="00E737D1">
              <w:rPr>
                <w:rFonts w:ascii="Verdana" w:hAnsi="Verdana"/>
                <w:b/>
                <w:sz w:val="22"/>
                <w:szCs w:val="22"/>
                <w:lang w:val="sr-Latn-RS"/>
              </w:rPr>
              <w:t>Sadržaj</w:t>
            </w:r>
          </w:p>
        </w:tc>
      </w:tr>
      <w:tr w:rsidR="008648BB" w:rsidRPr="00E737D1" w14:paraId="33138207" w14:textId="77777777" w:rsidTr="00956ED8">
        <w:trPr>
          <w:trHeight w:val="591"/>
        </w:trPr>
        <w:tc>
          <w:tcPr>
            <w:tcW w:w="1525" w:type="dxa"/>
            <w:vAlign w:val="center"/>
          </w:tcPr>
          <w:p w14:paraId="0AD6429E" w14:textId="219042DF" w:rsidR="008648BB" w:rsidRPr="00E737D1" w:rsidRDefault="00D241C2"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1 -</w:t>
            </w:r>
            <w:r w:rsidR="008648BB" w:rsidRPr="00E737D1">
              <w:rPr>
                <w:rFonts w:ascii="Verdana" w:hAnsi="Verdana"/>
                <w:sz w:val="18"/>
                <w:szCs w:val="18"/>
                <w:lang w:val="sr-Latn-RS"/>
              </w:rPr>
              <w:t xml:space="preserve"> 4</w:t>
            </w:r>
          </w:p>
          <w:p w14:paraId="58C66FEE" w14:textId="7D98CBC2" w:rsidR="008648BB" w:rsidRPr="00E737D1" w:rsidRDefault="008B4886"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Obavezni slajdovi</w:t>
            </w:r>
          </w:p>
        </w:tc>
        <w:tc>
          <w:tcPr>
            <w:tcW w:w="7485" w:type="dxa"/>
            <w:gridSpan w:val="2"/>
            <w:vAlign w:val="center"/>
          </w:tcPr>
          <w:p w14:paraId="4FC0D0B5" w14:textId="4D84018C" w:rsidR="008648BB" w:rsidRPr="00E737D1" w:rsidRDefault="008B4886" w:rsidP="00E737D1">
            <w:pPr>
              <w:spacing w:before="120" w:after="120" w:line="260" w:lineRule="atLeast"/>
              <w:jc w:val="both"/>
              <w:rPr>
                <w:rFonts w:ascii="Verdana" w:hAnsi="Verdana"/>
                <w:color w:val="000000" w:themeColor="text1"/>
                <w:sz w:val="18"/>
                <w:szCs w:val="18"/>
                <w:lang w:val="sr-Latn-RS"/>
              </w:rPr>
            </w:pPr>
            <w:r w:rsidRPr="00E737D1">
              <w:rPr>
                <w:rFonts w:ascii="Verdana" w:hAnsi="Verdana"/>
                <w:color w:val="000000" w:themeColor="text1"/>
                <w:sz w:val="18"/>
                <w:szCs w:val="18"/>
                <w:lang w:val="sr-Latn-RS"/>
              </w:rPr>
              <w:t>Uvodnim slajdovima se sesija otvara, i na njima su prikazani program, ciljevi i zadaci sesije.</w:t>
            </w:r>
            <w:r w:rsidR="008648BB" w:rsidRPr="00E737D1">
              <w:rPr>
                <w:rFonts w:ascii="Verdana" w:hAnsi="Verdana"/>
                <w:color w:val="000000" w:themeColor="text1"/>
                <w:sz w:val="18"/>
                <w:szCs w:val="18"/>
                <w:lang w:val="sr-Latn-RS"/>
              </w:rPr>
              <w:t xml:space="preserve"> </w:t>
            </w:r>
          </w:p>
        </w:tc>
      </w:tr>
      <w:tr w:rsidR="008648BB" w:rsidRPr="00E737D1" w14:paraId="512ED399" w14:textId="77777777" w:rsidTr="009A1BB5">
        <w:trPr>
          <w:trHeight w:val="530"/>
        </w:trPr>
        <w:tc>
          <w:tcPr>
            <w:tcW w:w="1525" w:type="dxa"/>
            <w:vAlign w:val="center"/>
          </w:tcPr>
          <w:p w14:paraId="0E700AF5" w14:textId="15098814" w:rsidR="008648BB" w:rsidRPr="00E737D1" w:rsidRDefault="00D241C2"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 xml:space="preserve">5 - </w:t>
            </w:r>
            <w:r w:rsidR="008648BB" w:rsidRPr="00E737D1">
              <w:rPr>
                <w:rFonts w:ascii="Verdana" w:hAnsi="Verdana"/>
                <w:sz w:val="18"/>
                <w:szCs w:val="18"/>
                <w:lang w:val="sr-Latn-RS"/>
              </w:rPr>
              <w:t>13</w:t>
            </w:r>
          </w:p>
          <w:p w14:paraId="7B610642" w14:textId="08909B90" w:rsidR="008648BB" w:rsidRPr="00E737D1" w:rsidRDefault="008B4886"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Važni slajdovi</w:t>
            </w:r>
          </w:p>
        </w:tc>
        <w:tc>
          <w:tcPr>
            <w:tcW w:w="7485" w:type="dxa"/>
            <w:gridSpan w:val="2"/>
            <w:vAlign w:val="center"/>
          </w:tcPr>
          <w:p w14:paraId="543A0717" w14:textId="62034114" w:rsidR="008648BB" w:rsidRPr="00E737D1" w:rsidRDefault="008B4886" w:rsidP="00E737D1">
            <w:pPr>
              <w:pStyle w:val="Subtitle"/>
              <w:spacing w:before="120" w:line="260" w:lineRule="atLeast"/>
              <w:rPr>
                <w:rFonts w:ascii="Verdana" w:eastAsia="Times New Roman" w:hAnsi="Verdana"/>
                <w:szCs w:val="18"/>
                <w:lang w:val="sr-Latn-RS"/>
              </w:rPr>
            </w:pPr>
            <w:r w:rsidRPr="00E737D1">
              <w:rPr>
                <w:rFonts w:ascii="Verdana" w:eastAsia="Times New Roman" w:hAnsi="Verdana"/>
                <w:szCs w:val="18"/>
                <w:lang w:val="sr-Latn-RS"/>
              </w:rPr>
              <w:t xml:space="preserve">Na ovim slajdovima daje se prikaz Saveta Evrope i Programske kancelarije za visokotehnološki kriminal (C-PROC), kao i Budimpeštanske konvencije. Ukoliko su učesnici već prošli kroz aktivnosti C-PROC i upoznati su sa radom Programske kancelarije i delokrugom Budimpeštanske konvencije, trener može da </w:t>
            </w:r>
            <w:r w:rsidR="00F741F1" w:rsidRPr="00E737D1">
              <w:rPr>
                <w:rFonts w:ascii="Verdana" w:eastAsia="Times New Roman" w:hAnsi="Verdana"/>
                <w:szCs w:val="18"/>
                <w:lang w:val="sr-Latn-RS"/>
              </w:rPr>
              <w:t>izostavi</w:t>
            </w:r>
            <w:r w:rsidRPr="00E737D1">
              <w:rPr>
                <w:rFonts w:ascii="Verdana" w:eastAsia="Times New Roman" w:hAnsi="Verdana"/>
                <w:szCs w:val="18"/>
                <w:lang w:val="sr-Latn-RS"/>
              </w:rPr>
              <w:t xml:space="preserve"> </w:t>
            </w:r>
            <w:r w:rsidRPr="00E737D1">
              <w:rPr>
                <w:rFonts w:ascii="Verdana" w:eastAsia="Times New Roman" w:hAnsi="Verdana"/>
                <w:szCs w:val="18"/>
                <w:lang w:val="sr-Latn-RS"/>
              </w:rPr>
              <w:lastRenderedPageBreak/>
              <w:t>neke od tih slajdova. Do kraja ovog dela prezentacije, učesnici će se upoznati sa pristupom koji neguje C-PROC, različitim tekućim projektima i ukupnim dosegom Konvencije</w:t>
            </w:r>
            <w:r w:rsidR="008648BB" w:rsidRPr="00E737D1">
              <w:rPr>
                <w:rFonts w:ascii="Verdana" w:eastAsia="Times New Roman" w:hAnsi="Verdana"/>
                <w:szCs w:val="18"/>
                <w:lang w:val="sr-Latn-RS"/>
              </w:rPr>
              <w:t>.</w:t>
            </w:r>
          </w:p>
        </w:tc>
      </w:tr>
      <w:tr w:rsidR="008648BB" w:rsidRPr="00E737D1" w14:paraId="313EBACF" w14:textId="77777777" w:rsidTr="00D90DE8">
        <w:trPr>
          <w:trHeight w:val="1340"/>
        </w:trPr>
        <w:tc>
          <w:tcPr>
            <w:tcW w:w="1525" w:type="dxa"/>
            <w:vAlign w:val="center"/>
          </w:tcPr>
          <w:p w14:paraId="0C78710C" w14:textId="77777777" w:rsidR="008648BB" w:rsidRPr="00E737D1" w:rsidRDefault="008648BB"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lastRenderedPageBreak/>
              <w:t>14 to 18</w:t>
            </w:r>
          </w:p>
          <w:p w14:paraId="03959262" w14:textId="5BAE3AE9" w:rsidR="008648BB" w:rsidRPr="00E737D1" w:rsidRDefault="008B4886"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 xml:space="preserve">Obavezni slajdovi </w:t>
            </w:r>
          </w:p>
        </w:tc>
        <w:tc>
          <w:tcPr>
            <w:tcW w:w="7485" w:type="dxa"/>
            <w:gridSpan w:val="2"/>
            <w:vAlign w:val="center"/>
          </w:tcPr>
          <w:p w14:paraId="1C1D75D9" w14:textId="0123A899" w:rsidR="008648BB" w:rsidRPr="00E737D1" w:rsidRDefault="00623842" w:rsidP="00E737D1">
            <w:pPr>
              <w:spacing w:before="120" w:after="120" w:line="260" w:lineRule="atLeast"/>
              <w:jc w:val="both"/>
              <w:rPr>
                <w:rFonts w:ascii="Verdana" w:hAnsi="Verdana"/>
                <w:sz w:val="18"/>
                <w:szCs w:val="18"/>
                <w:lang w:val="sr-Latn-RS"/>
              </w:rPr>
            </w:pPr>
            <w:r w:rsidRPr="00E737D1">
              <w:rPr>
                <w:rFonts w:ascii="Verdana" w:hAnsi="Verdana"/>
                <w:sz w:val="18"/>
                <w:szCs w:val="18"/>
                <w:lang w:val="sr-Latn-RS"/>
              </w:rPr>
              <w:t>Na ovim slajdovima navode se različite teme koje će biti razrađene tokom kursa. Ne očekuje će da će trener opredeliti neko značajnije vreme za te slajdove, samo je važno da učesnici budu informisani šta mogu da očekuju od ovog trodnevnog kursa</w:t>
            </w:r>
            <w:r w:rsidR="008648BB" w:rsidRPr="00E737D1">
              <w:rPr>
                <w:rFonts w:ascii="Verdana" w:hAnsi="Verdana"/>
                <w:sz w:val="18"/>
                <w:szCs w:val="18"/>
                <w:lang w:val="sr-Latn-RS"/>
              </w:rPr>
              <w:t>.</w:t>
            </w:r>
          </w:p>
        </w:tc>
      </w:tr>
      <w:tr w:rsidR="008648BB" w:rsidRPr="00E737D1" w14:paraId="4F093493" w14:textId="77777777" w:rsidTr="00956ED8">
        <w:trPr>
          <w:trHeight w:val="791"/>
        </w:trPr>
        <w:tc>
          <w:tcPr>
            <w:tcW w:w="1525" w:type="dxa"/>
            <w:vAlign w:val="center"/>
          </w:tcPr>
          <w:p w14:paraId="4E915AC9" w14:textId="77777777" w:rsidR="008648BB" w:rsidRPr="00E737D1" w:rsidRDefault="008648BB"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19 – 27</w:t>
            </w:r>
          </w:p>
          <w:p w14:paraId="3954A4B7" w14:textId="5BFD7E7A" w:rsidR="008648BB" w:rsidRPr="00E737D1" w:rsidRDefault="00623842"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 xml:space="preserve">Obavezni slajdovi </w:t>
            </w:r>
          </w:p>
        </w:tc>
        <w:tc>
          <w:tcPr>
            <w:tcW w:w="7485" w:type="dxa"/>
            <w:gridSpan w:val="2"/>
            <w:vAlign w:val="center"/>
          </w:tcPr>
          <w:p w14:paraId="7F3FD632" w14:textId="0DDC3C67" w:rsidR="008648BB" w:rsidRPr="00E737D1" w:rsidRDefault="00AD3DCF" w:rsidP="00E737D1">
            <w:pPr>
              <w:spacing w:before="120" w:after="120" w:line="260" w:lineRule="atLeast"/>
              <w:jc w:val="both"/>
              <w:rPr>
                <w:rFonts w:ascii="Verdana" w:eastAsia="Times New Roman" w:hAnsi="Verdana" w:cstheme="majorBidi"/>
                <w:iCs/>
                <w:color w:val="000000" w:themeColor="text1"/>
                <w:sz w:val="18"/>
                <w:lang w:val="sr-Latn-RS"/>
              </w:rPr>
            </w:pPr>
            <w:r w:rsidRPr="00E737D1">
              <w:rPr>
                <w:rFonts w:ascii="Verdana" w:hAnsi="Verdana"/>
                <w:color w:val="000000" w:themeColor="text1"/>
                <w:sz w:val="18"/>
                <w:szCs w:val="18"/>
                <w:lang w:val="sr-Latn-RS"/>
              </w:rPr>
              <w:t xml:space="preserve">Ovaj deo sesije treba da bude interaktivan. Trener učesnicima treba da postavlja različita pitanja sa slajdova i notira njihove odgovore. To će mu pomoći da odredi nivo znanja koji učesnici poseduju u oblasti međunarodne saradnje. Nije neophodno da se trener ograniči na pitanja sa slajdova, jer ona su samo ilustrativna, već pre da ovu sesiju </w:t>
            </w:r>
            <w:r w:rsidR="00C94CCD" w:rsidRPr="00E737D1">
              <w:rPr>
                <w:rFonts w:ascii="Verdana" w:hAnsi="Verdana"/>
                <w:color w:val="000000" w:themeColor="text1"/>
                <w:sz w:val="18"/>
                <w:szCs w:val="18"/>
                <w:lang w:val="sr-Latn-RS"/>
              </w:rPr>
              <w:t>i</w:t>
            </w:r>
            <w:r w:rsidRPr="00E737D1">
              <w:rPr>
                <w:rFonts w:ascii="Verdana" w:hAnsi="Verdana"/>
                <w:color w:val="000000" w:themeColor="text1"/>
                <w:sz w:val="18"/>
                <w:szCs w:val="18"/>
                <w:lang w:val="sr-Latn-RS"/>
              </w:rPr>
              <w:t xml:space="preserve">skoristi kao priliku da utvrdi šta učesnici žele da postignu na kursu tako </w:t>
            </w:r>
            <w:r w:rsidR="00C94CCD" w:rsidRPr="00E737D1">
              <w:rPr>
                <w:rFonts w:ascii="Verdana" w:hAnsi="Verdana"/>
                <w:color w:val="000000" w:themeColor="text1"/>
                <w:sz w:val="18"/>
                <w:szCs w:val="18"/>
                <w:lang w:val="sr-Latn-RS"/>
              </w:rPr>
              <w:t xml:space="preserve">što </w:t>
            </w:r>
            <w:r w:rsidRPr="00E737D1">
              <w:rPr>
                <w:rFonts w:ascii="Verdana" w:hAnsi="Verdana"/>
                <w:color w:val="000000" w:themeColor="text1"/>
                <w:sz w:val="18"/>
                <w:szCs w:val="18"/>
                <w:lang w:val="sr-Latn-RS"/>
              </w:rPr>
              <w:t>će s njima otvoriti jedan dinamičan razgovor.</w:t>
            </w:r>
            <w:r w:rsidR="008648BB" w:rsidRPr="00E737D1">
              <w:rPr>
                <w:rFonts w:ascii="Verdana" w:hAnsi="Verdana"/>
                <w:color w:val="000000" w:themeColor="text1"/>
                <w:sz w:val="18"/>
                <w:szCs w:val="18"/>
                <w:lang w:val="sr-Latn-RS"/>
              </w:rPr>
              <w:t xml:space="preserve"> </w:t>
            </w:r>
          </w:p>
        </w:tc>
      </w:tr>
      <w:tr w:rsidR="008648BB" w:rsidRPr="00E737D1" w14:paraId="3ADD3B45" w14:textId="77777777" w:rsidTr="00956ED8">
        <w:trPr>
          <w:trHeight w:val="890"/>
        </w:trPr>
        <w:tc>
          <w:tcPr>
            <w:tcW w:w="1525" w:type="dxa"/>
            <w:vAlign w:val="center"/>
          </w:tcPr>
          <w:p w14:paraId="2F32C159" w14:textId="77777777" w:rsidR="008648BB" w:rsidRPr="00E737D1" w:rsidRDefault="008648BB"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 xml:space="preserve">28 – 30 </w:t>
            </w:r>
          </w:p>
          <w:p w14:paraId="493033EC" w14:textId="66941FD8" w:rsidR="008648BB" w:rsidRPr="00E737D1" w:rsidRDefault="00AD3DCF" w:rsidP="00E737D1">
            <w:pPr>
              <w:spacing w:before="120" w:after="120" w:line="260" w:lineRule="atLeast"/>
              <w:jc w:val="center"/>
              <w:rPr>
                <w:rFonts w:ascii="Verdana" w:hAnsi="Verdana"/>
                <w:sz w:val="18"/>
                <w:szCs w:val="18"/>
                <w:lang w:val="sr-Latn-RS"/>
              </w:rPr>
            </w:pPr>
            <w:r w:rsidRPr="00E737D1">
              <w:rPr>
                <w:rFonts w:ascii="Verdana" w:hAnsi="Verdana"/>
                <w:sz w:val="18"/>
                <w:szCs w:val="18"/>
                <w:lang w:val="sr-Latn-RS"/>
              </w:rPr>
              <w:t>Važni slajdovi</w:t>
            </w:r>
          </w:p>
        </w:tc>
        <w:tc>
          <w:tcPr>
            <w:tcW w:w="7485" w:type="dxa"/>
            <w:gridSpan w:val="2"/>
            <w:vAlign w:val="center"/>
          </w:tcPr>
          <w:p w14:paraId="5944AE3D" w14:textId="6E8ACBB2" w:rsidR="008648BB" w:rsidRPr="00E737D1" w:rsidRDefault="00AD3DCF" w:rsidP="00E737D1">
            <w:pPr>
              <w:spacing w:before="120" w:after="120" w:line="260" w:lineRule="atLeast"/>
              <w:jc w:val="both"/>
              <w:rPr>
                <w:rFonts w:ascii="Verdana" w:hAnsi="Verdana"/>
                <w:sz w:val="18"/>
                <w:szCs w:val="18"/>
                <w:lang w:val="sr-Latn-RS"/>
              </w:rPr>
            </w:pPr>
            <w:r w:rsidRPr="00E737D1">
              <w:rPr>
                <w:rFonts w:ascii="Verdana" w:eastAsia="Times New Roman" w:hAnsi="Verdana" w:cstheme="majorBidi"/>
                <w:iCs/>
                <w:color w:val="000000" w:themeColor="text1"/>
                <w:sz w:val="18"/>
                <w:lang w:val="sr-Latn-RS"/>
              </w:rPr>
              <w:t>Trener treba da rekapitulira ciljeve sesije zajedno sa učesnicima i pruži im priliku da postave pitanja u vezi s materijalima obrađenim tokom ovog modula</w:t>
            </w:r>
            <w:r w:rsidR="008648BB" w:rsidRPr="00E737D1">
              <w:rPr>
                <w:rFonts w:ascii="Verdana" w:hAnsi="Verdana"/>
                <w:sz w:val="18"/>
                <w:szCs w:val="18"/>
                <w:lang w:val="sr-Latn-RS"/>
              </w:rPr>
              <w:t>.</w:t>
            </w:r>
          </w:p>
        </w:tc>
      </w:tr>
      <w:tr w:rsidR="008648BB" w:rsidRPr="00E737D1" w14:paraId="6909A344" w14:textId="77777777" w:rsidTr="00956ED8">
        <w:trPr>
          <w:trHeight w:val="890"/>
        </w:trPr>
        <w:tc>
          <w:tcPr>
            <w:tcW w:w="9010" w:type="dxa"/>
            <w:gridSpan w:val="3"/>
            <w:vAlign w:val="center"/>
          </w:tcPr>
          <w:p w14:paraId="59A8C288" w14:textId="77777777" w:rsidR="00AD3DCF" w:rsidRPr="00E737D1" w:rsidRDefault="00AD3DCF" w:rsidP="00E737D1">
            <w:pPr>
              <w:spacing w:before="120" w:after="120" w:line="260" w:lineRule="atLeast"/>
              <w:rPr>
                <w:rFonts w:ascii="Verdana" w:hAnsi="Verdana"/>
                <w:b/>
                <w:sz w:val="22"/>
                <w:szCs w:val="22"/>
                <w:lang w:val="sr-Latn-RS"/>
              </w:rPr>
            </w:pPr>
            <w:r w:rsidRPr="00E737D1">
              <w:rPr>
                <w:rFonts w:ascii="Verdana" w:hAnsi="Verdana"/>
                <w:b/>
                <w:sz w:val="22"/>
                <w:szCs w:val="22"/>
                <w:lang w:val="sr-Latn-RS"/>
              </w:rPr>
              <w:t>Praktične vežbe</w:t>
            </w:r>
          </w:p>
          <w:p w14:paraId="71948044" w14:textId="54D50909" w:rsidR="008648BB" w:rsidRPr="00E737D1" w:rsidRDefault="00AD3DCF" w:rsidP="00E737D1">
            <w:pPr>
              <w:spacing w:before="120" w:after="120" w:line="260" w:lineRule="atLeast"/>
              <w:rPr>
                <w:rFonts w:ascii="Verdana" w:hAnsi="Verdana"/>
                <w:sz w:val="18"/>
                <w:szCs w:val="18"/>
                <w:lang w:val="sr-Latn-RS"/>
              </w:rPr>
            </w:pPr>
            <w:r w:rsidRPr="00E737D1">
              <w:rPr>
                <w:rFonts w:ascii="Verdana" w:hAnsi="Verdana"/>
                <w:color w:val="000000" w:themeColor="text1"/>
                <w:sz w:val="18"/>
                <w:szCs w:val="18"/>
                <w:lang w:val="sr-Latn-RS"/>
              </w:rPr>
              <w:t>U sklopu ove lekcije nema praktičnih vežbi.</w:t>
            </w:r>
          </w:p>
        </w:tc>
      </w:tr>
      <w:tr w:rsidR="008648BB" w:rsidRPr="00E737D1" w14:paraId="3AD0551F" w14:textId="77777777" w:rsidTr="009A1BB5">
        <w:trPr>
          <w:trHeight w:val="953"/>
        </w:trPr>
        <w:tc>
          <w:tcPr>
            <w:tcW w:w="9010" w:type="dxa"/>
            <w:gridSpan w:val="3"/>
            <w:vAlign w:val="center"/>
          </w:tcPr>
          <w:p w14:paraId="756D5B0A" w14:textId="77777777" w:rsidR="00AD3DCF" w:rsidRPr="00E737D1" w:rsidRDefault="00AD3DCF" w:rsidP="00E737D1">
            <w:pPr>
              <w:spacing w:before="120" w:after="120" w:line="260" w:lineRule="atLeast"/>
              <w:rPr>
                <w:rFonts w:ascii="Verdana" w:hAnsi="Verdana"/>
                <w:b/>
                <w:sz w:val="22"/>
                <w:szCs w:val="22"/>
                <w:lang w:val="sr-Latn-RS"/>
              </w:rPr>
            </w:pPr>
            <w:r w:rsidRPr="00E737D1">
              <w:rPr>
                <w:rFonts w:ascii="Verdana" w:hAnsi="Verdana"/>
                <w:b/>
                <w:sz w:val="22"/>
                <w:szCs w:val="22"/>
                <w:lang w:val="sr-Latn-RS"/>
              </w:rPr>
              <w:t>Procena/Provera znanja</w:t>
            </w:r>
          </w:p>
          <w:p w14:paraId="151752CE" w14:textId="39878ACC" w:rsidR="008648BB" w:rsidRPr="00E737D1" w:rsidRDefault="00AD3DCF" w:rsidP="00E737D1">
            <w:pPr>
              <w:spacing w:before="120" w:after="120" w:line="260" w:lineRule="atLeast"/>
              <w:rPr>
                <w:rFonts w:ascii="Verdana" w:hAnsi="Verdana"/>
                <w:sz w:val="18"/>
                <w:szCs w:val="18"/>
                <w:lang w:val="sr-Latn-RS"/>
              </w:rPr>
            </w:pPr>
            <w:r w:rsidRPr="00E737D1">
              <w:rPr>
                <w:rFonts w:ascii="Verdana" w:eastAsia="Times New Roman" w:hAnsi="Verdana" w:cstheme="majorBidi"/>
                <w:iCs/>
                <w:color w:val="000000" w:themeColor="text1"/>
                <w:sz w:val="18"/>
                <w:lang w:val="sr-Latn-RS"/>
              </w:rPr>
              <w:t xml:space="preserve">Očekuje se da trener sprovede proveru znanja koristeći slajdove u Delu III ove sesije.  </w:t>
            </w:r>
          </w:p>
        </w:tc>
      </w:tr>
    </w:tbl>
    <w:p w14:paraId="655E4726" w14:textId="77777777" w:rsidR="008648BB" w:rsidRPr="00E737D1" w:rsidRDefault="008648BB" w:rsidP="00E737D1">
      <w:pPr>
        <w:spacing w:before="120" w:after="120" w:line="260" w:lineRule="atLeast"/>
        <w:rPr>
          <w:rFonts w:ascii="Verdana" w:hAnsi="Verdana"/>
          <w:lang w:val="sr-Latn-RS"/>
        </w:rPr>
      </w:pPr>
    </w:p>
    <w:p w14:paraId="56776843" w14:textId="77777777" w:rsidR="008648BB" w:rsidRPr="00E737D1" w:rsidRDefault="008648BB" w:rsidP="00E737D1">
      <w:pPr>
        <w:spacing w:before="120" w:after="120" w:line="260" w:lineRule="atLeast"/>
        <w:rPr>
          <w:rFonts w:ascii="Verdana" w:hAnsi="Verdana"/>
          <w:lang w:val="sr-Latn-RS"/>
        </w:rPr>
      </w:pPr>
    </w:p>
    <w:sectPr w:rsidR="008648BB" w:rsidRPr="00E737D1"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6"/>
  </w:num>
  <w:num w:numId="6">
    <w:abstractNumId w:val="12"/>
  </w:num>
  <w:num w:numId="7">
    <w:abstractNumId w:val="3"/>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1"/>
  </w:num>
  <w:num w:numId="10">
    <w:abstractNumId w:val="1"/>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51376"/>
    <w:rsid w:val="000C40EE"/>
    <w:rsid w:val="000D0409"/>
    <w:rsid w:val="000F04E4"/>
    <w:rsid w:val="000F7896"/>
    <w:rsid w:val="001D603D"/>
    <w:rsid w:val="001E5203"/>
    <w:rsid w:val="001E7389"/>
    <w:rsid w:val="00271010"/>
    <w:rsid w:val="002D52FC"/>
    <w:rsid w:val="002E3ECE"/>
    <w:rsid w:val="002F3B54"/>
    <w:rsid w:val="00314D32"/>
    <w:rsid w:val="00334BD0"/>
    <w:rsid w:val="0034224C"/>
    <w:rsid w:val="00342639"/>
    <w:rsid w:val="003453F7"/>
    <w:rsid w:val="00354496"/>
    <w:rsid w:val="003630ED"/>
    <w:rsid w:val="003A435F"/>
    <w:rsid w:val="003E2876"/>
    <w:rsid w:val="003F6587"/>
    <w:rsid w:val="00437AF3"/>
    <w:rsid w:val="00450007"/>
    <w:rsid w:val="0045630D"/>
    <w:rsid w:val="00457DD3"/>
    <w:rsid w:val="00473D36"/>
    <w:rsid w:val="00482B64"/>
    <w:rsid w:val="00487263"/>
    <w:rsid w:val="004B3289"/>
    <w:rsid w:val="004B7351"/>
    <w:rsid w:val="00514FE0"/>
    <w:rsid w:val="00556D69"/>
    <w:rsid w:val="005703B7"/>
    <w:rsid w:val="005A4E47"/>
    <w:rsid w:val="005D4432"/>
    <w:rsid w:val="00623842"/>
    <w:rsid w:val="0062475C"/>
    <w:rsid w:val="00637AFB"/>
    <w:rsid w:val="006527C6"/>
    <w:rsid w:val="00671ADF"/>
    <w:rsid w:val="00680264"/>
    <w:rsid w:val="006B0B52"/>
    <w:rsid w:val="0075334E"/>
    <w:rsid w:val="007678A6"/>
    <w:rsid w:val="007B1154"/>
    <w:rsid w:val="007E3B3E"/>
    <w:rsid w:val="007F4E03"/>
    <w:rsid w:val="0084446A"/>
    <w:rsid w:val="00844FBF"/>
    <w:rsid w:val="008648BB"/>
    <w:rsid w:val="008817F1"/>
    <w:rsid w:val="00881F77"/>
    <w:rsid w:val="008A4C93"/>
    <w:rsid w:val="008B4886"/>
    <w:rsid w:val="008C3900"/>
    <w:rsid w:val="008D435B"/>
    <w:rsid w:val="008E3FE7"/>
    <w:rsid w:val="00906F18"/>
    <w:rsid w:val="00951791"/>
    <w:rsid w:val="009A1BB5"/>
    <w:rsid w:val="009B4375"/>
    <w:rsid w:val="009D1DB1"/>
    <w:rsid w:val="009E1A27"/>
    <w:rsid w:val="009E3827"/>
    <w:rsid w:val="009F336B"/>
    <w:rsid w:val="00A03CF0"/>
    <w:rsid w:val="00A342ED"/>
    <w:rsid w:val="00A4110D"/>
    <w:rsid w:val="00A439ED"/>
    <w:rsid w:val="00A55067"/>
    <w:rsid w:val="00A55CA4"/>
    <w:rsid w:val="00A5619D"/>
    <w:rsid w:val="00A734A5"/>
    <w:rsid w:val="00A76996"/>
    <w:rsid w:val="00A94D8B"/>
    <w:rsid w:val="00AA5742"/>
    <w:rsid w:val="00AC1380"/>
    <w:rsid w:val="00AC45A8"/>
    <w:rsid w:val="00AD3DCF"/>
    <w:rsid w:val="00AD7035"/>
    <w:rsid w:val="00AF1106"/>
    <w:rsid w:val="00B3608C"/>
    <w:rsid w:val="00BA7368"/>
    <w:rsid w:val="00C01E44"/>
    <w:rsid w:val="00C115FC"/>
    <w:rsid w:val="00C541A2"/>
    <w:rsid w:val="00C70C5C"/>
    <w:rsid w:val="00C8408E"/>
    <w:rsid w:val="00C94CCD"/>
    <w:rsid w:val="00CB02C4"/>
    <w:rsid w:val="00CB3026"/>
    <w:rsid w:val="00CB708C"/>
    <w:rsid w:val="00CC1F79"/>
    <w:rsid w:val="00D01990"/>
    <w:rsid w:val="00D241C2"/>
    <w:rsid w:val="00D57822"/>
    <w:rsid w:val="00D669F8"/>
    <w:rsid w:val="00D82C18"/>
    <w:rsid w:val="00D90DE8"/>
    <w:rsid w:val="00E13BE7"/>
    <w:rsid w:val="00E243AE"/>
    <w:rsid w:val="00E31F52"/>
    <w:rsid w:val="00E7344B"/>
    <w:rsid w:val="00E737D1"/>
    <w:rsid w:val="00E95703"/>
    <w:rsid w:val="00EB21C2"/>
    <w:rsid w:val="00EF3D6C"/>
    <w:rsid w:val="00F1574D"/>
    <w:rsid w:val="00F504D6"/>
    <w:rsid w:val="00F62A15"/>
    <w:rsid w:val="00F741F1"/>
    <w:rsid w:val="00F955B5"/>
    <w:rsid w:val="00FA5D5D"/>
    <w:rsid w:val="00FB24E8"/>
    <w:rsid w:val="00FB6DE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CEAUSU Diana</cp:lastModifiedBy>
  <cp:revision>3</cp:revision>
  <dcterms:created xsi:type="dcterms:W3CDTF">2021-04-14T11:39:00Z</dcterms:created>
  <dcterms:modified xsi:type="dcterms:W3CDTF">2021-05-04T12:25:00Z</dcterms:modified>
</cp:coreProperties>
</file>