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C40B0" w14:textId="77777777" w:rsidR="00AE2E08" w:rsidRPr="00D93941" w:rsidRDefault="00AE2E08">
      <w:pPr>
        <w:rPr>
          <w:b/>
        </w:rPr>
      </w:pPr>
      <w:r>
        <w:rPr>
          <w:b/>
        </w:rPr>
        <w:t xml:space="preserve">Highlighted area only for translation</w:t>
      </w:r>
    </w:p>
    <w:p w14:paraId="6DEA5EA6" w14:textId="77777777" w:rsidR="008A5DAF" w:rsidRPr="009175C3" w:rsidRDefault="00A971CA">
      <w:pPr>
        <w:rPr>
          <w:b/>
          <w:highlight w:val="yellow"/>
        </w:rPr>
      </w:pPr>
      <w:r>
        <w:rPr>
          <w:b/>
          <w:highlight w:val="yellow"/>
        </w:rPr>
        <w:t xml:space="preserve">4.4 INTERPOL, Complexul global pentru inovație</w:t>
      </w:r>
    </w:p>
    <w:p w14:paraId="533E07C8" w14:textId="77777777" w:rsidR="00A971CA" w:rsidRPr="009175C3" w:rsidRDefault="00A971CA">
      <w:pPr>
        <w:rPr>
          <w:highlight w:val="yellow"/>
        </w:rPr>
      </w:pPr>
      <w:r>
        <w:rPr>
          <w:highlight w:val="yellow"/>
        </w:rPr>
        <w:t xml:space="preserve">Rapoartele centrului cibernetic ICPO GCI:</w:t>
      </w:r>
    </w:p>
    <w:p w14:paraId="0DBD6FC8" w14:textId="77777777" w:rsidR="00A971CA" w:rsidRPr="009175C3" w:rsidRDefault="00A971CA">
      <w:pPr>
        <w:rPr>
          <w:highlight w:val="yellow"/>
        </w:rPr>
      </w:pPr>
      <w:r>
        <w:rPr>
          <w:highlight w:val="yellow"/>
        </w:rPr>
        <w:t xml:space="preserve">Cryp70n1c reprezintă un grup responsabil pentru atacuri de tip ransomware asupra societăților comerciale și spitalelor din SUA, Regatul Unit, Canada și Turcia.</w:t>
      </w:r>
    </w:p>
    <w:p w14:paraId="37760341" w14:textId="77777777" w:rsidR="00A971CA" w:rsidRPr="009175C3" w:rsidRDefault="00A971CA">
      <w:pPr>
        <w:rPr>
          <w:highlight w:val="yellow"/>
        </w:rPr>
      </w:pPr>
      <w:r>
        <w:rPr>
          <w:highlight w:val="yellow"/>
        </w:rPr>
        <w:t xml:space="preserve">Agenția Națională pentru Criminalitate din Regatul Unit și Echipele de Criminalitate Informatică ale FBI au demarat o operațiune comună.</w:t>
      </w:r>
    </w:p>
    <w:p w14:paraId="4567A5E9" w14:textId="77777777" w:rsidR="00A971CA" w:rsidRDefault="00A971CA">
      <w:r>
        <w:rPr>
          <w:highlight w:val="yellow"/>
        </w:rPr>
        <w:t xml:space="preserve">Directorul NCA este Harry Gold +44-207-335-4477, Operation Daybreak</w:t>
      </w:r>
    </w:p>
    <w:sectPr w:rsidR="00A971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1CA"/>
    <w:rsid w:val="003B77CD"/>
    <w:rsid w:val="008B7AE6"/>
    <w:rsid w:val="009175C3"/>
    <w:rsid w:val="00A971CA"/>
    <w:rsid w:val="00AE2E08"/>
    <w:rsid w:val="00D70E6D"/>
    <w:rsid w:val="00D9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9026B"/>
  <w15:docId w15:val="{86D5E3CE-7041-43DC-B6C0-460D68C7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Terry Baker</cp:lastModifiedBy>
  <cp:revision>2</cp:revision>
  <dcterms:created xsi:type="dcterms:W3CDTF">2020-01-30T02:53:00Z</dcterms:created>
  <dcterms:modified xsi:type="dcterms:W3CDTF">2020-01-30T02:53:00Z</dcterms:modified>
</cp:coreProperties>
</file>