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102E" w14:textId="1E89FEFB" w:rsidR="000071CC" w:rsidRDefault="000746C9" w:rsidP="000746C9">
      <w:pPr>
        <w:pStyle w:val="Heading3"/>
        <w:ind w:left="851"/>
        <w:jc w:val="both"/>
        <w:rPr>
          <w:color w:val="000000" w:themeColor="text1"/>
          <w:sz w:val="24"/>
          <w:szCs w:val="24"/>
        </w:rPr>
      </w:pPr>
      <w:r>
        <w:rPr>
          <w:color w:val="000000" w:themeColor="text1"/>
          <w:sz w:val="24"/>
        </w:rPr>
        <w:t>Nota de orientação n.º 2 – Pirâmide de aprendizagem</w:t>
      </w:r>
    </w:p>
    <w:p w14:paraId="74B3D76E" w14:textId="325C7A04" w:rsidR="000746C9" w:rsidRDefault="000746C9" w:rsidP="000746C9">
      <w:pPr>
        <w:pStyle w:val="Heading3"/>
        <w:ind w:left="851"/>
        <w:jc w:val="both"/>
        <w:rPr>
          <w:color w:val="000000" w:themeColor="text1"/>
          <w:sz w:val="24"/>
          <w:szCs w:val="24"/>
        </w:rPr>
      </w:pPr>
    </w:p>
    <w:p w14:paraId="60BC3111" w14:textId="7AF21FBA" w:rsidR="00564542" w:rsidRPr="000071CC" w:rsidRDefault="008311ED" w:rsidP="00564542">
      <w:pPr>
        <w:pStyle w:val="Heading1"/>
        <w:shd w:val="clear" w:color="auto" w:fill="C6D9F1" w:themeFill="text2" w:themeFillTint="33"/>
        <w:spacing w:line="216" w:lineRule="auto"/>
        <w:ind w:left="851"/>
        <w:jc w:val="both"/>
        <w:rPr>
          <w:color w:val="000000" w:themeColor="text1"/>
          <w:sz w:val="24"/>
          <w:szCs w:val="24"/>
        </w:rPr>
      </w:pPr>
      <w:r>
        <w:rPr>
          <w:color w:val="000000" w:themeColor="text1"/>
          <w:sz w:val="24"/>
        </w:rPr>
        <w:t>Pirâmide de aprendizagem</w:t>
      </w:r>
    </w:p>
    <w:p w14:paraId="1FD75502" w14:textId="6AEB462F" w:rsidR="00564542" w:rsidRDefault="00564542" w:rsidP="000746C9">
      <w:pPr>
        <w:pStyle w:val="BodyText"/>
        <w:spacing w:before="8"/>
        <w:ind w:left="851"/>
        <w:jc w:val="both"/>
        <w:rPr>
          <w:rFonts w:ascii="Century Gothic" w:hAnsi="Century Gothic"/>
          <w:color w:val="000000" w:themeColor="text1"/>
          <w:sz w:val="24"/>
          <w:szCs w:val="24"/>
        </w:rPr>
      </w:pPr>
    </w:p>
    <w:p w14:paraId="01499D7E" w14:textId="7D797DE0" w:rsidR="00B17788" w:rsidRPr="00B17788" w:rsidRDefault="00B17788" w:rsidP="00B17788">
      <w:pPr>
        <w:pStyle w:val="BodyText"/>
        <w:spacing w:before="8"/>
        <w:ind w:left="851"/>
        <w:jc w:val="both"/>
        <w:rPr>
          <w:rFonts w:ascii="Century Gothic" w:hAnsi="Century Gothic"/>
          <w:color w:val="000000" w:themeColor="text1"/>
          <w:sz w:val="24"/>
          <w:szCs w:val="24"/>
        </w:rPr>
      </w:pPr>
      <w:r>
        <w:rPr>
          <w:rFonts w:ascii="Century Gothic" w:hAnsi="Century Gothic"/>
          <w:color w:val="000000" w:themeColor="text1"/>
          <w:sz w:val="24"/>
        </w:rPr>
        <w:t xml:space="preserve">A “pirâmide de aprendizagem”, por vezes designada por “cone de aprendizagem”, desenvolvida pelo </w:t>
      </w:r>
      <w:r>
        <w:rPr>
          <w:rFonts w:ascii="Century Gothic" w:hAnsi="Century Gothic"/>
          <w:i/>
          <w:iCs/>
          <w:color w:val="000000" w:themeColor="text1"/>
          <w:sz w:val="24"/>
        </w:rPr>
        <w:t>National Training Laboratory</w:t>
      </w:r>
      <w:r>
        <w:rPr>
          <w:rFonts w:ascii="Century Gothic" w:hAnsi="Century Gothic"/>
          <w:color w:val="000000" w:themeColor="text1"/>
          <w:sz w:val="24"/>
        </w:rPr>
        <w:t>, sugere que a maior parte dos estudantes se lembra apenas de cerca de 5% do que leu dos manuais, mas retém quase 90% do que aprendeu quando ensina outras pessoas (as percentagens variam em função do estudo ou do modelo utilizado). O modelo de pirâmide de aprendizagem sugere que alguns métodos de estudo são mais eficazes do que outros e que diferentes métodos de estudo conduzirão a uma aprendizagem mais profunda e a uma retenção no mais longo prazo.</w:t>
      </w:r>
      <w:r w:rsidR="00CE3F68">
        <w:rPr>
          <w:rFonts w:ascii="Century Gothic" w:hAnsi="Century Gothic"/>
          <w:color w:val="000000" w:themeColor="text1"/>
          <w:sz w:val="24"/>
        </w:rPr>
        <w:t xml:space="preserve"> </w:t>
      </w:r>
    </w:p>
    <w:p w14:paraId="1AEC132E" w14:textId="0AAA6A97" w:rsidR="00BF1020" w:rsidRDefault="00BF1020" w:rsidP="00870780">
      <w:pPr>
        <w:pStyle w:val="BodyText"/>
        <w:spacing w:before="8"/>
        <w:ind w:left="851"/>
        <w:jc w:val="both"/>
        <w:rPr>
          <w:rFonts w:ascii="Century Gothic" w:hAnsi="Century Gothic"/>
          <w:color w:val="000000" w:themeColor="text1"/>
          <w:sz w:val="24"/>
          <w:szCs w:val="24"/>
        </w:rPr>
      </w:pPr>
    </w:p>
    <w:p w14:paraId="46C7C805" w14:textId="79514540" w:rsidR="00B17788" w:rsidRDefault="00B17788" w:rsidP="00870780">
      <w:pPr>
        <w:pStyle w:val="BodyText"/>
        <w:spacing w:before="8"/>
        <w:ind w:left="851"/>
        <w:jc w:val="both"/>
        <w:rPr>
          <w:rFonts w:ascii="Century Gothic" w:hAnsi="Century Gothic"/>
          <w:color w:val="000000" w:themeColor="text1"/>
          <w:sz w:val="24"/>
          <w:szCs w:val="24"/>
        </w:rPr>
      </w:pPr>
    </w:p>
    <w:p w14:paraId="34764687" w14:textId="77777777" w:rsidR="00B17788" w:rsidRPr="00B17788" w:rsidRDefault="00B17788" w:rsidP="00B17788">
      <w:pPr>
        <w:pStyle w:val="BodyText"/>
        <w:spacing w:before="8"/>
        <w:ind w:left="851"/>
        <w:jc w:val="both"/>
        <w:rPr>
          <w:rFonts w:ascii="Century Gothic" w:hAnsi="Century Gothic"/>
          <w:b/>
          <w:bCs/>
          <w:color w:val="000000" w:themeColor="text1"/>
          <w:sz w:val="24"/>
          <w:szCs w:val="24"/>
        </w:rPr>
      </w:pPr>
      <w:r>
        <w:rPr>
          <w:rFonts w:ascii="Century Gothic" w:hAnsi="Century Gothic"/>
          <w:b/>
          <w:color w:val="000000" w:themeColor="text1"/>
          <w:sz w:val="24"/>
        </w:rPr>
        <w:t>Palestra</w:t>
      </w:r>
    </w:p>
    <w:p w14:paraId="387C76BF" w14:textId="77777777" w:rsidR="00B17788" w:rsidRPr="00B17788" w:rsidRDefault="00B17788" w:rsidP="00B17788">
      <w:pPr>
        <w:pStyle w:val="BodyText"/>
        <w:spacing w:before="8"/>
        <w:ind w:left="851"/>
        <w:jc w:val="both"/>
        <w:rPr>
          <w:rFonts w:ascii="Century Gothic" w:hAnsi="Century Gothic"/>
          <w:color w:val="000000" w:themeColor="text1"/>
          <w:sz w:val="24"/>
          <w:szCs w:val="24"/>
        </w:rPr>
      </w:pPr>
      <w:r>
        <w:rPr>
          <w:rFonts w:ascii="Century Gothic" w:hAnsi="Century Gothic"/>
          <w:color w:val="000000" w:themeColor="text1"/>
          <w:sz w:val="24"/>
        </w:rPr>
        <w:t>A pirâmide de aprendizagem sugere que a “palestra” é um dos métodos mais ineficazes para aprender e reter informação. A palestra é uma forma passiva de aprendizagem em que uma pessoa se senta e ouve a informação que lhe é fornecida pelo seu professor ou formador. Tentar adquirir informação e compreensão apenas através de palestras não é a forma mais eficiente de aprender. No entanto, os aprendentes auditivos tendem a considerar as palestras mais estimulantes e educativas do que os estudantes com estilos de aprendizagem não auditivos. As palestras são mais eficazes quando os estudantes chegam às aulas preparados, participam ativamente na discussão em sala de aula e tomam boas notas.</w:t>
      </w:r>
    </w:p>
    <w:p w14:paraId="3DDA957F" w14:textId="1FA4C164" w:rsidR="00B17788" w:rsidRDefault="00B17788" w:rsidP="00870780">
      <w:pPr>
        <w:pStyle w:val="BodyText"/>
        <w:spacing w:before="8"/>
        <w:ind w:left="851"/>
        <w:jc w:val="both"/>
        <w:rPr>
          <w:rFonts w:ascii="Century Gothic" w:hAnsi="Century Gothic"/>
          <w:color w:val="000000" w:themeColor="text1"/>
          <w:sz w:val="24"/>
          <w:szCs w:val="24"/>
        </w:rPr>
      </w:pPr>
    </w:p>
    <w:p w14:paraId="0B400DAE" w14:textId="77777777" w:rsidR="00B17788" w:rsidRPr="00B17788" w:rsidRDefault="00B17788" w:rsidP="00B17788">
      <w:pPr>
        <w:pStyle w:val="BodyText"/>
        <w:spacing w:before="8"/>
        <w:ind w:left="851"/>
        <w:jc w:val="both"/>
        <w:rPr>
          <w:rFonts w:ascii="Century Gothic" w:hAnsi="Century Gothic"/>
          <w:b/>
          <w:bCs/>
          <w:color w:val="000000" w:themeColor="text1"/>
          <w:sz w:val="24"/>
          <w:szCs w:val="24"/>
        </w:rPr>
      </w:pPr>
      <w:r>
        <w:rPr>
          <w:rFonts w:ascii="Century Gothic" w:hAnsi="Century Gothic"/>
          <w:b/>
          <w:color w:val="000000" w:themeColor="text1"/>
          <w:sz w:val="24"/>
        </w:rPr>
        <w:t>Leitura</w:t>
      </w:r>
    </w:p>
    <w:p w14:paraId="335977D2" w14:textId="6D4109EA" w:rsidR="00B17788" w:rsidRPr="00B17788" w:rsidRDefault="00B17788" w:rsidP="00B17788">
      <w:pPr>
        <w:pStyle w:val="BodyText"/>
        <w:spacing w:before="8"/>
        <w:ind w:left="851"/>
        <w:jc w:val="both"/>
        <w:rPr>
          <w:rFonts w:ascii="Century Gothic" w:hAnsi="Century Gothic"/>
          <w:color w:val="000000" w:themeColor="text1"/>
          <w:sz w:val="24"/>
          <w:szCs w:val="24"/>
        </w:rPr>
      </w:pPr>
      <w:r>
        <w:rPr>
          <w:rFonts w:ascii="Century Gothic" w:hAnsi="Century Gothic"/>
          <w:color w:val="000000" w:themeColor="text1"/>
          <w:sz w:val="24"/>
        </w:rPr>
        <w:t xml:space="preserve">Embora mais eficaz do que a palestra, a leitura continua a ser um dos métodos menos eficazes para adquirir e reter informação, de acordo com a pirâmide da aprendizagem. No entanto, se for um aprendente visual, a leitura de manuais será provavelmente um método de aprendizagem mais eficaz para si do que para os estudantes com estilos de aprendizagem não visuais. Não obstante, a leitura de manuais é um método de estudo necessário (e exigido) na maioria dos contextos académicos. </w:t>
      </w:r>
    </w:p>
    <w:p w14:paraId="0A568231" w14:textId="77777777" w:rsidR="00B17788" w:rsidRPr="00B17788" w:rsidRDefault="00B17788" w:rsidP="00B17788">
      <w:pPr>
        <w:pStyle w:val="BodyText"/>
        <w:spacing w:before="8"/>
        <w:ind w:left="851"/>
        <w:jc w:val="both"/>
        <w:rPr>
          <w:rFonts w:ascii="Century Gothic" w:hAnsi="Century Gothic"/>
          <w:color w:val="000000" w:themeColor="text1"/>
          <w:sz w:val="24"/>
          <w:szCs w:val="24"/>
        </w:rPr>
      </w:pPr>
    </w:p>
    <w:p w14:paraId="4412BFE7" w14:textId="77777777" w:rsidR="00B17788" w:rsidRPr="00B17788" w:rsidRDefault="00B17788" w:rsidP="00B17788">
      <w:pPr>
        <w:pStyle w:val="BodyText"/>
        <w:spacing w:before="8"/>
        <w:ind w:left="851"/>
        <w:jc w:val="both"/>
        <w:rPr>
          <w:rFonts w:ascii="Century Gothic" w:hAnsi="Century Gothic"/>
          <w:b/>
          <w:bCs/>
          <w:color w:val="000000" w:themeColor="text1"/>
          <w:sz w:val="24"/>
          <w:szCs w:val="24"/>
        </w:rPr>
      </w:pPr>
      <w:r>
        <w:rPr>
          <w:rFonts w:ascii="Century Gothic" w:hAnsi="Century Gothic"/>
          <w:b/>
          <w:color w:val="000000" w:themeColor="text1"/>
          <w:sz w:val="24"/>
        </w:rPr>
        <w:t>Audiovisual</w:t>
      </w:r>
    </w:p>
    <w:p w14:paraId="1E58DE35" w14:textId="77777777" w:rsidR="00B17788" w:rsidRPr="00B17788" w:rsidRDefault="00B17788" w:rsidP="00B17788">
      <w:pPr>
        <w:pStyle w:val="BodyText"/>
        <w:spacing w:before="8"/>
        <w:ind w:left="851"/>
        <w:jc w:val="both"/>
        <w:rPr>
          <w:rFonts w:ascii="Century Gothic" w:hAnsi="Century Gothic"/>
          <w:color w:val="000000" w:themeColor="text1"/>
          <w:sz w:val="24"/>
          <w:szCs w:val="24"/>
        </w:rPr>
      </w:pPr>
      <w:r>
        <w:rPr>
          <w:rFonts w:ascii="Century Gothic" w:hAnsi="Century Gothic"/>
          <w:color w:val="000000" w:themeColor="text1"/>
          <w:sz w:val="24"/>
        </w:rPr>
        <w:t>A pirâmide da aprendizagem sugere que os métodos de aprendizagem audiovisuais apenas conduzem a uma retenção de 20% da informação aprendida. O método de aprendizagem audiovisual pode integrar várias ferramentas de aprendizagem/ensino audiovisual, incluindo vídeos, som, imagens e gráficos. No entanto, à medida que os meios multimédia e a tecnologia informática continuam a evoluir, as novas formas de ensino audiovisual estão a conduzir a uma aprendizagem e retenção mais eficazes do material. A eficácia da aprendizagem e dos métodos de estudo audiovisuais é reforçada quando combinada com outras formas de estudo mais ativas.</w:t>
      </w:r>
    </w:p>
    <w:p w14:paraId="0E9BD74C" w14:textId="2A80F84E" w:rsidR="00B17788" w:rsidRDefault="00B17788" w:rsidP="00870780">
      <w:pPr>
        <w:pStyle w:val="BodyText"/>
        <w:spacing w:before="8"/>
        <w:ind w:left="851"/>
        <w:jc w:val="both"/>
        <w:rPr>
          <w:rFonts w:ascii="Century Gothic" w:hAnsi="Century Gothic"/>
          <w:color w:val="000000" w:themeColor="text1"/>
          <w:sz w:val="24"/>
          <w:szCs w:val="24"/>
        </w:rPr>
      </w:pPr>
    </w:p>
    <w:p w14:paraId="1792208E" w14:textId="77777777" w:rsidR="00B17788" w:rsidRPr="00B17788" w:rsidRDefault="00B17788" w:rsidP="00B17788">
      <w:pPr>
        <w:pStyle w:val="BodyText"/>
        <w:spacing w:before="8"/>
        <w:ind w:left="851"/>
        <w:jc w:val="both"/>
        <w:rPr>
          <w:rFonts w:ascii="Century Gothic" w:hAnsi="Century Gothic"/>
          <w:b/>
          <w:bCs/>
          <w:color w:val="000000" w:themeColor="text1"/>
          <w:sz w:val="24"/>
          <w:szCs w:val="24"/>
        </w:rPr>
      </w:pPr>
      <w:r>
        <w:rPr>
          <w:rFonts w:ascii="Century Gothic" w:hAnsi="Century Gothic"/>
          <w:b/>
          <w:color w:val="000000" w:themeColor="text1"/>
          <w:sz w:val="24"/>
        </w:rPr>
        <w:t>Demonstração</w:t>
      </w:r>
    </w:p>
    <w:p w14:paraId="5BF79DC2" w14:textId="77777777" w:rsidR="00B17788" w:rsidRPr="00B17788" w:rsidRDefault="00B17788" w:rsidP="00B17788">
      <w:pPr>
        <w:pStyle w:val="BodyText"/>
        <w:spacing w:before="8"/>
        <w:ind w:left="851"/>
        <w:jc w:val="both"/>
        <w:rPr>
          <w:rFonts w:ascii="Century Gothic" w:hAnsi="Century Gothic"/>
          <w:color w:val="000000" w:themeColor="text1"/>
          <w:sz w:val="24"/>
          <w:szCs w:val="24"/>
        </w:rPr>
      </w:pPr>
      <w:r>
        <w:rPr>
          <w:rFonts w:ascii="Century Gothic" w:hAnsi="Century Gothic"/>
          <w:color w:val="000000" w:themeColor="text1"/>
          <w:sz w:val="24"/>
        </w:rPr>
        <w:t>A demonstração envolve normalmente a atribuição pelo professor ou pelo formador de uma tarefa de aprendizagem aos estudantes, que estes podem observar. Na estrutura da pirâmide da aprendizagem, a demonstração é o primeiro dos sete métodos de estudo que envolvem uma aprendizagem ativa. A demonstração tende a oferecer aos estudantes menos ambiguidade do que os métodos de estudo passivos e conduz a menos equívocos e a uma maior compreensão. A demonstração pode ser um método de estudo eficaz, especialmente quando a informação é ambígua ou confusa.</w:t>
      </w:r>
    </w:p>
    <w:p w14:paraId="30C28C4C" w14:textId="7AB7AB72" w:rsidR="00B17788" w:rsidRDefault="00B17788" w:rsidP="00870780">
      <w:pPr>
        <w:pStyle w:val="BodyText"/>
        <w:spacing w:before="8"/>
        <w:ind w:left="851"/>
        <w:jc w:val="both"/>
        <w:rPr>
          <w:rFonts w:ascii="Century Gothic" w:hAnsi="Century Gothic"/>
          <w:color w:val="000000" w:themeColor="text1"/>
          <w:sz w:val="24"/>
          <w:szCs w:val="24"/>
        </w:rPr>
      </w:pPr>
    </w:p>
    <w:p w14:paraId="28430B24" w14:textId="77777777" w:rsidR="00B17788" w:rsidRPr="00B17788" w:rsidRDefault="00B17788" w:rsidP="00B17788">
      <w:pPr>
        <w:pStyle w:val="BodyText"/>
        <w:spacing w:before="8"/>
        <w:ind w:left="851"/>
        <w:jc w:val="both"/>
        <w:rPr>
          <w:rFonts w:ascii="Century Gothic" w:hAnsi="Century Gothic"/>
          <w:b/>
          <w:bCs/>
          <w:color w:val="000000" w:themeColor="text1"/>
          <w:sz w:val="24"/>
          <w:szCs w:val="24"/>
        </w:rPr>
      </w:pPr>
      <w:r>
        <w:rPr>
          <w:rFonts w:ascii="Century Gothic" w:hAnsi="Century Gothic"/>
          <w:b/>
          <w:color w:val="000000" w:themeColor="text1"/>
          <w:sz w:val="24"/>
        </w:rPr>
        <w:t>Discussão</w:t>
      </w:r>
    </w:p>
    <w:p w14:paraId="7339325E" w14:textId="2FC1D47D" w:rsidR="00B17788" w:rsidRDefault="00B17788" w:rsidP="00B17788">
      <w:pPr>
        <w:pStyle w:val="BodyText"/>
        <w:spacing w:before="8"/>
        <w:ind w:left="851"/>
        <w:jc w:val="both"/>
        <w:rPr>
          <w:rFonts w:ascii="Century Gothic" w:hAnsi="Century Gothic"/>
          <w:color w:val="000000" w:themeColor="text1"/>
          <w:sz w:val="24"/>
          <w:szCs w:val="24"/>
        </w:rPr>
      </w:pPr>
      <w:r>
        <w:rPr>
          <w:rFonts w:ascii="Century Gothic" w:hAnsi="Century Gothic"/>
          <w:color w:val="000000" w:themeColor="text1"/>
          <w:sz w:val="24"/>
        </w:rPr>
        <w:t>A discussão ou “discussão de grupo” é uma forma de aprendizagem cooperativa. Trata-se também de um método de estudo ativo que pode conduzir a uma maior retenção da informação e do material estudado, bem como a um maior sucesso académico. Ao contrário das abordagens competitivas e individualistas à aprendizagem e ao estudo, a discussão é um método de aprendizagem cooperativo que assenta na interação e no estudo de material com outros estudantes e formadores. Os grupos de discussão destinam-se a estimular o pensamento dos estudantes e a aumentar a sua participação e empenho. A discussão pode verificar-se em sala de aula ou através da constituição de um grupo de estudo.</w:t>
      </w:r>
    </w:p>
    <w:p w14:paraId="3A01920F" w14:textId="694D0A56" w:rsidR="00B17788" w:rsidRDefault="00B17788" w:rsidP="00B17788">
      <w:pPr>
        <w:pStyle w:val="BodyText"/>
        <w:spacing w:before="8"/>
        <w:ind w:left="851"/>
        <w:jc w:val="both"/>
        <w:rPr>
          <w:rFonts w:ascii="Century Gothic" w:hAnsi="Century Gothic"/>
          <w:color w:val="000000" w:themeColor="text1"/>
          <w:sz w:val="24"/>
          <w:szCs w:val="24"/>
        </w:rPr>
      </w:pPr>
    </w:p>
    <w:p w14:paraId="4F8957E1" w14:textId="77777777" w:rsidR="00B17788" w:rsidRPr="00B17788" w:rsidRDefault="00B17788" w:rsidP="00B17788">
      <w:pPr>
        <w:pStyle w:val="BodyText"/>
        <w:spacing w:before="8"/>
        <w:ind w:left="851"/>
        <w:jc w:val="both"/>
        <w:rPr>
          <w:rFonts w:ascii="Century Gothic" w:hAnsi="Century Gothic"/>
          <w:b/>
          <w:bCs/>
          <w:color w:val="000000" w:themeColor="text1"/>
          <w:sz w:val="24"/>
          <w:szCs w:val="24"/>
        </w:rPr>
      </w:pPr>
      <w:r>
        <w:rPr>
          <w:rFonts w:ascii="Century Gothic" w:hAnsi="Century Gothic"/>
          <w:b/>
          <w:color w:val="000000" w:themeColor="text1"/>
          <w:sz w:val="24"/>
        </w:rPr>
        <w:t>Prática (pela) prática</w:t>
      </w:r>
    </w:p>
    <w:p w14:paraId="62FD2263" w14:textId="77777777" w:rsidR="00B17788" w:rsidRPr="00B17788" w:rsidRDefault="00B17788" w:rsidP="00B17788">
      <w:pPr>
        <w:pStyle w:val="BodyText"/>
        <w:spacing w:before="8"/>
        <w:ind w:left="851"/>
        <w:jc w:val="both"/>
        <w:rPr>
          <w:rFonts w:ascii="Century Gothic" w:hAnsi="Century Gothic"/>
          <w:color w:val="000000" w:themeColor="text1"/>
          <w:sz w:val="24"/>
          <w:szCs w:val="24"/>
        </w:rPr>
      </w:pPr>
      <w:r>
        <w:rPr>
          <w:rFonts w:ascii="Century Gothic" w:hAnsi="Century Gothic"/>
          <w:color w:val="000000" w:themeColor="text1"/>
          <w:sz w:val="24"/>
        </w:rPr>
        <w:t>A prática pela prática, uma forma de “aprendizagem de descoberta” é um dos métodos mais eficazes de aprendizagem e de estudo. Este método de estudo incentiva os estudantes a usarem o que aprenderam e a aplicá-lo na prática, promovendo uma compreensão mais profunda e transferindo a informação da memória de curto prazo para a de longo prazo. A prática pela prática torna o material mais pessoal e, por conseguinte, mais significativo para os estudantes. A prática pela prática conduz também a uma compreensão mais aprofundada do material, a uma maior retenção e a uma melhor memorização.</w:t>
      </w:r>
    </w:p>
    <w:p w14:paraId="4B926A9F" w14:textId="77777777" w:rsidR="00B17788" w:rsidRPr="00B17788" w:rsidRDefault="00B17788" w:rsidP="00B17788">
      <w:pPr>
        <w:pStyle w:val="BodyText"/>
        <w:spacing w:before="8"/>
        <w:ind w:left="851"/>
        <w:jc w:val="both"/>
        <w:rPr>
          <w:rFonts w:ascii="Century Gothic" w:hAnsi="Century Gothic"/>
          <w:color w:val="000000" w:themeColor="text1"/>
          <w:sz w:val="24"/>
          <w:szCs w:val="24"/>
        </w:rPr>
      </w:pPr>
    </w:p>
    <w:sectPr w:rsidR="00B17788" w:rsidRPr="00B17788" w:rsidSect="000746C9">
      <w:footerReference w:type="even" r:id="rId7"/>
      <w:footerReference w:type="default" r:id="rId8"/>
      <w:pgSz w:w="11900" w:h="16840"/>
      <w:pgMar w:top="1524" w:right="1414" w:bottom="1536"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7A6F" w14:textId="77777777" w:rsidR="00D06C64" w:rsidRDefault="00D06C64" w:rsidP="000746C9">
      <w:r>
        <w:separator/>
      </w:r>
    </w:p>
  </w:endnote>
  <w:endnote w:type="continuationSeparator" w:id="0">
    <w:p w14:paraId="3DEA64DA" w14:textId="77777777" w:rsidR="00D06C64" w:rsidRDefault="00D06C64" w:rsidP="0007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9884854"/>
      <w:docPartObj>
        <w:docPartGallery w:val="Page Numbers (Bottom of Page)"/>
        <w:docPartUnique/>
      </w:docPartObj>
    </w:sdtPr>
    <w:sdtEndPr>
      <w:rPr>
        <w:rStyle w:val="PageNumber"/>
      </w:rPr>
    </w:sdtEndPr>
    <w:sdtContent>
      <w:p w14:paraId="3D45CC8C" w14:textId="54D9C31C" w:rsidR="000746C9" w:rsidRDefault="000746C9" w:rsidP="00BB25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52BFF" w14:textId="77777777" w:rsidR="000746C9" w:rsidRDefault="000746C9" w:rsidP="00074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382910"/>
      <w:docPartObj>
        <w:docPartGallery w:val="Page Numbers (Bottom of Page)"/>
        <w:docPartUnique/>
      </w:docPartObj>
    </w:sdtPr>
    <w:sdtEndPr>
      <w:rPr>
        <w:rStyle w:val="PageNumber"/>
      </w:rPr>
    </w:sdtEndPr>
    <w:sdtContent>
      <w:p w14:paraId="67A50EBB" w14:textId="4FE1F62A" w:rsidR="000746C9" w:rsidRDefault="000746C9" w:rsidP="00BB25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C6FC9FE" w14:textId="77777777" w:rsidR="000746C9" w:rsidRDefault="000746C9" w:rsidP="000746C9">
    <w:pPr>
      <w:pStyle w:val="Footer"/>
      <w:tabs>
        <w:tab w:val="clear" w:pos="9026"/>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8F36" w14:textId="77777777" w:rsidR="00D06C64" w:rsidRDefault="00D06C64" w:rsidP="000746C9">
      <w:r>
        <w:separator/>
      </w:r>
    </w:p>
  </w:footnote>
  <w:footnote w:type="continuationSeparator" w:id="0">
    <w:p w14:paraId="4C8176E6" w14:textId="77777777" w:rsidR="00D06C64" w:rsidRDefault="00D06C64" w:rsidP="0007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822"/>
    <w:multiLevelType w:val="hybridMultilevel"/>
    <w:tmpl w:val="04602F42"/>
    <w:lvl w:ilvl="0" w:tplc="7292D330">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90464510">
      <w:numFmt w:val="bullet"/>
      <w:lvlText w:val="•"/>
      <w:lvlJc w:val="left"/>
      <w:pPr>
        <w:ind w:left="1386" w:hanging="161"/>
      </w:pPr>
      <w:rPr>
        <w:rFonts w:hint="default"/>
        <w:lang w:val="en-US" w:eastAsia="en-US" w:bidi="ar-SA"/>
      </w:rPr>
    </w:lvl>
    <w:lvl w:ilvl="2" w:tplc="DDA8150C">
      <w:numFmt w:val="bullet"/>
      <w:lvlText w:val="•"/>
      <w:lvlJc w:val="left"/>
      <w:pPr>
        <w:ind w:left="2492" w:hanging="161"/>
      </w:pPr>
      <w:rPr>
        <w:rFonts w:hint="default"/>
        <w:lang w:val="en-US" w:eastAsia="en-US" w:bidi="ar-SA"/>
      </w:rPr>
    </w:lvl>
    <w:lvl w:ilvl="3" w:tplc="E7F645E4">
      <w:numFmt w:val="bullet"/>
      <w:lvlText w:val="•"/>
      <w:lvlJc w:val="left"/>
      <w:pPr>
        <w:ind w:left="3598" w:hanging="161"/>
      </w:pPr>
      <w:rPr>
        <w:rFonts w:hint="default"/>
        <w:lang w:val="en-US" w:eastAsia="en-US" w:bidi="ar-SA"/>
      </w:rPr>
    </w:lvl>
    <w:lvl w:ilvl="4" w:tplc="D03AB5E0">
      <w:numFmt w:val="bullet"/>
      <w:lvlText w:val="•"/>
      <w:lvlJc w:val="left"/>
      <w:pPr>
        <w:ind w:left="4704" w:hanging="161"/>
      </w:pPr>
      <w:rPr>
        <w:rFonts w:hint="default"/>
        <w:lang w:val="en-US" w:eastAsia="en-US" w:bidi="ar-SA"/>
      </w:rPr>
    </w:lvl>
    <w:lvl w:ilvl="5" w:tplc="D07E0A06">
      <w:numFmt w:val="bullet"/>
      <w:lvlText w:val="•"/>
      <w:lvlJc w:val="left"/>
      <w:pPr>
        <w:ind w:left="5810" w:hanging="161"/>
      </w:pPr>
      <w:rPr>
        <w:rFonts w:hint="default"/>
        <w:lang w:val="en-US" w:eastAsia="en-US" w:bidi="ar-SA"/>
      </w:rPr>
    </w:lvl>
    <w:lvl w:ilvl="6" w:tplc="DF460858">
      <w:numFmt w:val="bullet"/>
      <w:lvlText w:val="•"/>
      <w:lvlJc w:val="left"/>
      <w:pPr>
        <w:ind w:left="6916" w:hanging="161"/>
      </w:pPr>
      <w:rPr>
        <w:rFonts w:hint="default"/>
        <w:lang w:val="en-US" w:eastAsia="en-US" w:bidi="ar-SA"/>
      </w:rPr>
    </w:lvl>
    <w:lvl w:ilvl="7" w:tplc="92AA0C20">
      <w:numFmt w:val="bullet"/>
      <w:lvlText w:val="•"/>
      <w:lvlJc w:val="left"/>
      <w:pPr>
        <w:ind w:left="8022" w:hanging="161"/>
      </w:pPr>
      <w:rPr>
        <w:rFonts w:hint="default"/>
        <w:lang w:val="en-US" w:eastAsia="en-US" w:bidi="ar-SA"/>
      </w:rPr>
    </w:lvl>
    <w:lvl w:ilvl="8" w:tplc="AC3AC264">
      <w:numFmt w:val="bullet"/>
      <w:lvlText w:val="•"/>
      <w:lvlJc w:val="left"/>
      <w:pPr>
        <w:ind w:left="9128" w:hanging="161"/>
      </w:pPr>
      <w:rPr>
        <w:rFonts w:hint="default"/>
        <w:lang w:val="en-US" w:eastAsia="en-US" w:bidi="ar-SA"/>
      </w:rPr>
    </w:lvl>
  </w:abstractNum>
  <w:abstractNum w:abstractNumId="1" w15:restartNumberingAfterBreak="0">
    <w:nsid w:val="1181404B"/>
    <w:multiLevelType w:val="hybridMultilevel"/>
    <w:tmpl w:val="88F0EE58"/>
    <w:lvl w:ilvl="0" w:tplc="2CF64CA6">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0186E634">
      <w:numFmt w:val="bullet"/>
      <w:lvlText w:val="•"/>
      <w:lvlJc w:val="left"/>
      <w:pPr>
        <w:ind w:left="1458" w:hanging="191"/>
      </w:pPr>
      <w:rPr>
        <w:rFonts w:hint="default"/>
        <w:lang w:val="en-US" w:eastAsia="en-US" w:bidi="ar-SA"/>
      </w:rPr>
    </w:lvl>
    <w:lvl w:ilvl="2" w:tplc="D6423C5A">
      <w:numFmt w:val="bullet"/>
      <w:lvlText w:val="•"/>
      <w:lvlJc w:val="left"/>
      <w:pPr>
        <w:ind w:left="2556" w:hanging="191"/>
      </w:pPr>
      <w:rPr>
        <w:rFonts w:hint="default"/>
        <w:lang w:val="en-US" w:eastAsia="en-US" w:bidi="ar-SA"/>
      </w:rPr>
    </w:lvl>
    <w:lvl w:ilvl="3" w:tplc="A4FE2F12">
      <w:numFmt w:val="bullet"/>
      <w:lvlText w:val="•"/>
      <w:lvlJc w:val="left"/>
      <w:pPr>
        <w:ind w:left="3654" w:hanging="191"/>
      </w:pPr>
      <w:rPr>
        <w:rFonts w:hint="default"/>
        <w:lang w:val="en-US" w:eastAsia="en-US" w:bidi="ar-SA"/>
      </w:rPr>
    </w:lvl>
    <w:lvl w:ilvl="4" w:tplc="13EC885E">
      <w:numFmt w:val="bullet"/>
      <w:lvlText w:val="•"/>
      <w:lvlJc w:val="left"/>
      <w:pPr>
        <w:ind w:left="4752" w:hanging="191"/>
      </w:pPr>
      <w:rPr>
        <w:rFonts w:hint="default"/>
        <w:lang w:val="en-US" w:eastAsia="en-US" w:bidi="ar-SA"/>
      </w:rPr>
    </w:lvl>
    <w:lvl w:ilvl="5" w:tplc="E74271BE">
      <w:numFmt w:val="bullet"/>
      <w:lvlText w:val="•"/>
      <w:lvlJc w:val="left"/>
      <w:pPr>
        <w:ind w:left="5850" w:hanging="191"/>
      </w:pPr>
      <w:rPr>
        <w:rFonts w:hint="default"/>
        <w:lang w:val="en-US" w:eastAsia="en-US" w:bidi="ar-SA"/>
      </w:rPr>
    </w:lvl>
    <w:lvl w:ilvl="6" w:tplc="ED989D14">
      <w:numFmt w:val="bullet"/>
      <w:lvlText w:val="•"/>
      <w:lvlJc w:val="left"/>
      <w:pPr>
        <w:ind w:left="6948" w:hanging="191"/>
      </w:pPr>
      <w:rPr>
        <w:rFonts w:hint="default"/>
        <w:lang w:val="en-US" w:eastAsia="en-US" w:bidi="ar-SA"/>
      </w:rPr>
    </w:lvl>
    <w:lvl w:ilvl="7" w:tplc="B7801E88">
      <w:numFmt w:val="bullet"/>
      <w:lvlText w:val="•"/>
      <w:lvlJc w:val="left"/>
      <w:pPr>
        <w:ind w:left="8046" w:hanging="191"/>
      </w:pPr>
      <w:rPr>
        <w:rFonts w:hint="default"/>
        <w:lang w:val="en-US" w:eastAsia="en-US" w:bidi="ar-SA"/>
      </w:rPr>
    </w:lvl>
    <w:lvl w:ilvl="8" w:tplc="883CCA40">
      <w:numFmt w:val="bullet"/>
      <w:lvlText w:val="•"/>
      <w:lvlJc w:val="left"/>
      <w:pPr>
        <w:ind w:left="9144" w:hanging="191"/>
      </w:pPr>
      <w:rPr>
        <w:rFonts w:hint="default"/>
        <w:lang w:val="en-US" w:eastAsia="en-US" w:bidi="ar-SA"/>
      </w:rPr>
    </w:lvl>
  </w:abstractNum>
  <w:abstractNum w:abstractNumId="2" w15:restartNumberingAfterBreak="0">
    <w:nsid w:val="15366BBC"/>
    <w:multiLevelType w:val="hybridMultilevel"/>
    <w:tmpl w:val="AACE1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DE2884"/>
    <w:multiLevelType w:val="hybridMultilevel"/>
    <w:tmpl w:val="BC72E524"/>
    <w:lvl w:ilvl="0" w:tplc="0809000F">
      <w:start w:val="1"/>
      <w:numFmt w:val="decimal"/>
      <w:lvlText w:val="%1."/>
      <w:lvlJc w:val="left"/>
      <w:pPr>
        <w:ind w:left="1410" w:hanging="360"/>
      </w:p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4" w15:restartNumberingAfterBreak="0">
    <w:nsid w:val="3A546270"/>
    <w:multiLevelType w:val="hybridMultilevel"/>
    <w:tmpl w:val="56542B6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F207EB6"/>
    <w:multiLevelType w:val="hybridMultilevel"/>
    <w:tmpl w:val="B9BCE2D6"/>
    <w:lvl w:ilvl="0" w:tplc="CDE437A2">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BA4807DA">
      <w:numFmt w:val="bullet"/>
      <w:lvlText w:val="•"/>
      <w:lvlJc w:val="left"/>
      <w:pPr>
        <w:ind w:left="1458" w:hanging="191"/>
      </w:pPr>
      <w:rPr>
        <w:rFonts w:hint="default"/>
        <w:lang w:val="en-US" w:eastAsia="en-US" w:bidi="ar-SA"/>
      </w:rPr>
    </w:lvl>
    <w:lvl w:ilvl="2" w:tplc="B0BEF6B2">
      <w:numFmt w:val="bullet"/>
      <w:lvlText w:val="•"/>
      <w:lvlJc w:val="left"/>
      <w:pPr>
        <w:ind w:left="2556" w:hanging="191"/>
      </w:pPr>
      <w:rPr>
        <w:rFonts w:hint="default"/>
        <w:lang w:val="en-US" w:eastAsia="en-US" w:bidi="ar-SA"/>
      </w:rPr>
    </w:lvl>
    <w:lvl w:ilvl="3" w:tplc="B96C1E10">
      <w:numFmt w:val="bullet"/>
      <w:lvlText w:val="•"/>
      <w:lvlJc w:val="left"/>
      <w:pPr>
        <w:ind w:left="3654" w:hanging="191"/>
      </w:pPr>
      <w:rPr>
        <w:rFonts w:hint="default"/>
        <w:lang w:val="en-US" w:eastAsia="en-US" w:bidi="ar-SA"/>
      </w:rPr>
    </w:lvl>
    <w:lvl w:ilvl="4" w:tplc="A88A24C4">
      <w:numFmt w:val="bullet"/>
      <w:lvlText w:val="•"/>
      <w:lvlJc w:val="left"/>
      <w:pPr>
        <w:ind w:left="4752" w:hanging="191"/>
      </w:pPr>
      <w:rPr>
        <w:rFonts w:hint="default"/>
        <w:lang w:val="en-US" w:eastAsia="en-US" w:bidi="ar-SA"/>
      </w:rPr>
    </w:lvl>
    <w:lvl w:ilvl="5" w:tplc="DACE8F98">
      <w:numFmt w:val="bullet"/>
      <w:lvlText w:val="•"/>
      <w:lvlJc w:val="left"/>
      <w:pPr>
        <w:ind w:left="5850" w:hanging="191"/>
      </w:pPr>
      <w:rPr>
        <w:rFonts w:hint="default"/>
        <w:lang w:val="en-US" w:eastAsia="en-US" w:bidi="ar-SA"/>
      </w:rPr>
    </w:lvl>
    <w:lvl w:ilvl="6" w:tplc="5F54918C">
      <w:numFmt w:val="bullet"/>
      <w:lvlText w:val="•"/>
      <w:lvlJc w:val="left"/>
      <w:pPr>
        <w:ind w:left="6948" w:hanging="191"/>
      </w:pPr>
      <w:rPr>
        <w:rFonts w:hint="default"/>
        <w:lang w:val="en-US" w:eastAsia="en-US" w:bidi="ar-SA"/>
      </w:rPr>
    </w:lvl>
    <w:lvl w:ilvl="7" w:tplc="4E22F43A">
      <w:numFmt w:val="bullet"/>
      <w:lvlText w:val="•"/>
      <w:lvlJc w:val="left"/>
      <w:pPr>
        <w:ind w:left="8046" w:hanging="191"/>
      </w:pPr>
      <w:rPr>
        <w:rFonts w:hint="default"/>
        <w:lang w:val="en-US" w:eastAsia="en-US" w:bidi="ar-SA"/>
      </w:rPr>
    </w:lvl>
    <w:lvl w:ilvl="8" w:tplc="0FB29862">
      <w:numFmt w:val="bullet"/>
      <w:lvlText w:val="•"/>
      <w:lvlJc w:val="left"/>
      <w:pPr>
        <w:ind w:left="9144" w:hanging="191"/>
      </w:pPr>
      <w:rPr>
        <w:rFonts w:hint="default"/>
        <w:lang w:val="en-US" w:eastAsia="en-US" w:bidi="ar-SA"/>
      </w:rPr>
    </w:lvl>
  </w:abstractNum>
  <w:abstractNum w:abstractNumId="6" w15:restartNumberingAfterBreak="0">
    <w:nsid w:val="4A8812D7"/>
    <w:multiLevelType w:val="hybridMultilevel"/>
    <w:tmpl w:val="7B7CC510"/>
    <w:lvl w:ilvl="0" w:tplc="0809000F">
      <w:start w:val="1"/>
      <w:numFmt w:val="decimal"/>
      <w:lvlText w:val="%1."/>
      <w:lvlJc w:val="left"/>
      <w:pPr>
        <w:ind w:left="534" w:hanging="360"/>
      </w:pPr>
      <w:rPr>
        <w:rFonts w:hint="default"/>
        <w:color w:val="000000" w:themeColor="text1"/>
        <w:w w:val="76"/>
        <w:sz w:val="17"/>
        <w:szCs w:val="17"/>
        <w:lang w:val="en-US" w:eastAsia="en-US" w:bidi="ar-SA"/>
      </w:rPr>
    </w:lvl>
    <w:lvl w:ilvl="1" w:tplc="4EA8D958">
      <w:numFmt w:val="bullet"/>
      <w:lvlText w:val="•"/>
      <w:lvlJc w:val="left"/>
      <w:pPr>
        <w:ind w:left="1458" w:hanging="191"/>
      </w:pPr>
      <w:rPr>
        <w:rFonts w:hint="default"/>
        <w:lang w:val="en-US" w:eastAsia="en-US" w:bidi="ar-SA"/>
      </w:rPr>
    </w:lvl>
    <w:lvl w:ilvl="2" w:tplc="AC98B52E">
      <w:numFmt w:val="bullet"/>
      <w:lvlText w:val="•"/>
      <w:lvlJc w:val="left"/>
      <w:pPr>
        <w:ind w:left="2556" w:hanging="191"/>
      </w:pPr>
      <w:rPr>
        <w:rFonts w:hint="default"/>
        <w:lang w:val="en-US" w:eastAsia="en-US" w:bidi="ar-SA"/>
      </w:rPr>
    </w:lvl>
    <w:lvl w:ilvl="3" w:tplc="4B58F3E8">
      <w:numFmt w:val="bullet"/>
      <w:lvlText w:val="•"/>
      <w:lvlJc w:val="left"/>
      <w:pPr>
        <w:ind w:left="3654" w:hanging="191"/>
      </w:pPr>
      <w:rPr>
        <w:rFonts w:hint="default"/>
        <w:lang w:val="en-US" w:eastAsia="en-US" w:bidi="ar-SA"/>
      </w:rPr>
    </w:lvl>
    <w:lvl w:ilvl="4" w:tplc="C05C0B4C">
      <w:numFmt w:val="bullet"/>
      <w:lvlText w:val="•"/>
      <w:lvlJc w:val="left"/>
      <w:pPr>
        <w:ind w:left="4752" w:hanging="191"/>
      </w:pPr>
      <w:rPr>
        <w:rFonts w:hint="default"/>
        <w:lang w:val="en-US" w:eastAsia="en-US" w:bidi="ar-SA"/>
      </w:rPr>
    </w:lvl>
    <w:lvl w:ilvl="5" w:tplc="A6A0C10E">
      <w:numFmt w:val="bullet"/>
      <w:lvlText w:val="•"/>
      <w:lvlJc w:val="left"/>
      <w:pPr>
        <w:ind w:left="5850" w:hanging="191"/>
      </w:pPr>
      <w:rPr>
        <w:rFonts w:hint="default"/>
        <w:lang w:val="en-US" w:eastAsia="en-US" w:bidi="ar-SA"/>
      </w:rPr>
    </w:lvl>
    <w:lvl w:ilvl="6" w:tplc="F16C4E86">
      <w:numFmt w:val="bullet"/>
      <w:lvlText w:val="•"/>
      <w:lvlJc w:val="left"/>
      <w:pPr>
        <w:ind w:left="6948" w:hanging="191"/>
      </w:pPr>
      <w:rPr>
        <w:rFonts w:hint="default"/>
        <w:lang w:val="en-US" w:eastAsia="en-US" w:bidi="ar-SA"/>
      </w:rPr>
    </w:lvl>
    <w:lvl w:ilvl="7" w:tplc="DD602F18">
      <w:numFmt w:val="bullet"/>
      <w:lvlText w:val="•"/>
      <w:lvlJc w:val="left"/>
      <w:pPr>
        <w:ind w:left="8046" w:hanging="191"/>
      </w:pPr>
      <w:rPr>
        <w:rFonts w:hint="default"/>
        <w:lang w:val="en-US" w:eastAsia="en-US" w:bidi="ar-SA"/>
      </w:rPr>
    </w:lvl>
    <w:lvl w:ilvl="8" w:tplc="33025F28">
      <w:numFmt w:val="bullet"/>
      <w:lvlText w:val="•"/>
      <w:lvlJc w:val="left"/>
      <w:pPr>
        <w:ind w:left="9144" w:hanging="191"/>
      </w:pPr>
      <w:rPr>
        <w:rFonts w:hint="default"/>
        <w:lang w:val="en-US" w:eastAsia="en-US" w:bidi="ar-SA"/>
      </w:rPr>
    </w:lvl>
  </w:abstractNum>
  <w:abstractNum w:abstractNumId="7" w15:restartNumberingAfterBreak="0">
    <w:nsid w:val="687E022A"/>
    <w:multiLevelType w:val="hybridMultilevel"/>
    <w:tmpl w:val="60EA5D56"/>
    <w:lvl w:ilvl="0" w:tplc="FF5C2BF4">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A31605C6">
      <w:numFmt w:val="bullet"/>
      <w:lvlText w:val="•"/>
      <w:lvlJc w:val="left"/>
      <w:pPr>
        <w:ind w:left="1386" w:hanging="161"/>
      </w:pPr>
      <w:rPr>
        <w:rFonts w:hint="default"/>
        <w:lang w:val="en-US" w:eastAsia="en-US" w:bidi="ar-SA"/>
      </w:rPr>
    </w:lvl>
    <w:lvl w:ilvl="2" w:tplc="E2CA1D3A">
      <w:numFmt w:val="bullet"/>
      <w:lvlText w:val="•"/>
      <w:lvlJc w:val="left"/>
      <w:pPr>
        <w:ind w:left="2492" w:hanging="161"/>
      </w:pPr>
      <w:rPr>
        <w:rFonts w:hint="default"/>
        <w:lang w:val="en-US" w:eastAsia="en-US" w:bidi="ar-SA"/>
      </w:rPr>
    </w:lvl>
    <w:lvl w:ilvl="3" w:tplc="9A5A01AA">
      <w:numFmt w:val="bullet"/>
      <w:lvlText w:val="•"/>
      <w:lvlJc w:val="left"/>
      <w:pPr>
        <w:ind w:left="3598" w:hanging="161"/>
      </w:pPr>
      <w:rPr>
        <w:rFonts w:hint="default"/>
        <w:lang w:val="en-US" w:eastAsia="en-US" w:bidi="ar-SA"/>
      </w:rPr>
    </w:lvl>
    <w:lvl w:ilvl="4" w:tplc="1674B24A">
      <w:numFmt w:val="bullet"/>
      <w:lvlText w:val="•"/>
      <w:lvlJc w:val="left"/>
      <w:pPr>
        <w:ind w:left="4704" w:hanging="161"/>
      </w:pPr>
      <w:rPr>
        <w:rFonts w:hint="default"/>
        <w:lang w:val="en-US" w:eastAsia="en-US" w:bidi="ar-SA"/>
      </w:rPr>
    </w:lvl>
    <w:lvl w:ilvl="5" w:tplc="66F64344">
      <w:numFmt w:val="bullet"/>
      <w:lvlText w:val="•"/>
      <w:lvlJc w:val="left"/>
      <w:pPr>
        <w:ind w:left="5810" w:hanging="161"/>
      </w:pPr>
      <w:rPr>
        <w:rFonts w:hint="default"/>
        <w:lang w:val="en-US" w:eastAsia="en-US" w:bidi="ar-SA"/>
      </w:rPr>
    </w:lvl>
    <w:lvl w:ilvl="6" w:tplc="1BBA1BDA">
      <w:numFmt w:val="bullet"/>
      <w:lvlText w:val="•"/>
      <w:lvlJc w:val="left"/>
      <w:pPr>
        <w:ind w:left="6916" w:hanging="161"/>
      </w:pPr>
      <w:rPr>
        <w:rFonts w:hint="default"/>
        <w:lang w:val="en-US" w:eastAsia="en-US" w:bidi="ar-SA"/>
      </w:rPr>
    </w:lvl>
    <w:lvl w:ilvl="7" w:tplc="D342470E">
      <w:numFmt w:val="bullet"/>
      <w:lvlText w:val="•"/>
      <w:lvlJc w:val="left"/>
      <w:pPr>
        <w:ind w:left="8022" w:hanging="161"/>
      </w:pPr>
      <w:rPr>
        <w:rFonts w:hint="default"/>
        <w:lang w:val="en-US" w:eastAsia="en-US" w:bidi="ar-SA"/>
      </w:rPr>
    </w:lvl>
    <w:lvl w:ilvl="8" w:tplc="42122F20">
      <w:numFmt w:val="bullet"/>
      <w:lvlText w:val="•"/>
      <w:lvlJc w:val="left"/>
      <w:pPr>
        <w:ind w:left="9128" w:hanging="161"/>
      </w:pPr>
      <w:rPr>
        <w:rFonts w:hint="default"/>
        <w:lang w:val="en-US" w:eastAsia="en-US" w:bidi="ar-SA"/>
      </w:rPr>
    </w:lvl>
  </w:abstractNum>
  <w:abstractNum w:abstractNumId="8" w15:restartNumberingAfterBreak="0">
    <w:nsid w:val="78424953"/>
    <w:multiLevelType w:val="hybridMultilevel"/>
    <w:tmpl w:val="7DD6DE8A"/>
    <w:lvl w:ilvl="0" w:tplc="CFCE8750">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AD541F72">
      <w:numFmt w:val="bullet"/>
      <w:lvlText w:val="•"/>
      <w:lvlJc w:val="left"/>
      <w:pPr>
        <w:ind w:left="1458" w:hanging="191"/>
      </w:pPr>
      <w:rPr>
        <w:rFonts w:hint="default"/>
        <w:lang w:val="en-US" w:eastAsia="en-US" w:bidi="ar-SA"/>
      </w:rPr>
    </w:lvl>
    <w:lvl w:ilvl="2" w:tplc="DFD206C4">
      <w:numFmt w:val="bullet"/>
      <w:lvlText w:val="•"/>
      <w:lvlJc w:val="left"/>
      <w:pPr>
        <w:ind w:left="2556" w:hanging="191"/>
      </w:pPr>
      <w:rPr>
        <w:rFonts w:hint="default"/>
        <w:lang w:val="en-US" w:eastAsia="en-US" w:bidi="ar-SA"/>
      </w:rPr>
    </w:lvl>
    <w:lvl w:ilvl="3" w:tplc="E0C21D78">
      <w:numFmt w:val="bullet"/>
      <w:lvlText w:val="•"/>
      <w:lvlJc w:val="left"/>
      <w:pPr>
        <w:ind w:left="3654" w:hanging="191"/>
      </w:pPr>
      <w:rPr>
        <w:rFonts w:hint="default"/>
        <w:lang w:val="en-US" w:eastAsia="en-US" w:bidi="ar-SA"/>
      </w:rPr>
    </w:lvl>
    <w:lvl w:ilvl="4" w:tplc="F2C4E984">
      <w:numFmt w:val="bullet"/>
      <w:lvlText w:val="•"/>
      <w:lvlJc w:val="left"/>
      <w:pPr>
        <w:ind w:left="4752" w:hanging="191"/>
      </w:pPr>
      <w:rPr>
        <w:rFonts w:hint="default"/>
        <w:lang w:val="en-US" w:eastAsia="en-US" w:bidi="ar-SA"/>
      </w:rPr>
    </w:lvl>
    <w:lvl w:ilvl="5" w:tplc="0358B028">
      <w:numFmt w:val="bullet"/>
      <w:lvlText w:val="•"/>
      <w:lvlJc w:val="left"/>
      <w:pPr>
        <w:ind w:left="5850" w:hanging="191"/>
      </w:pPr>
      <w:rPr>
        <w:rFonts w:hint="default"/>
        <w:lang w:val="en-US" w:eastAsia="en-US" w:bidi="ar-SA"/>
      </w:rPr>
    </w:lvl>
    <w:lvl w:ilvl="6" w:tplc="9D3212FC">
      <w:numFmt w:val="bullet"/>
      <w:lvlText w:val="•"/>
      <w:lvlJc w:val="left"/>
      <w:pPr>
        <w:ind w:left="6948" w:hanging="191"/>
      </w:pPr>
      <w:rPr>
        <w:rFonts w:hint="default"/>
        <w:lang w:val="en-US" w:eastAsia="en-US" w:bidi="ar-SA"/>
      </w:rPr>
    </w:lvl>
    <w:lvl w:ilvl="7" w:tplc="9DB49AC4">
      <w:numFmt w:val="bullet"/>
      <w:lvlText w:val="•"/>
      <w:lvlJc w:val="left"/>
      <w:pPr>
        <w:ind w:left="8046" w:hanging="191"/>
      </w:pPr>
      <w:rPr>
        <w:rFonts w:hint="default"/>
        <w:lang w:val="en-US" w:eastAsia="en-US" w:bidi="ar-SA"/>
      </w:rPr>
    </w:lvl>
    <w:lvl w:ilvl="8" w:tplc="E3F27F9A">
      <w:numFmt w:val="bullet"/>
      <w:lvlText w:val="•"/>
      <w:lvlJc w:val="left"/>
      <w:pPr>
        <w:ind w:left="9144" w:hanging="191"/>
      </w:pPr>
      <w:rPr>
        <w:rFonts w:hint="default"/>
        <w:lang w:val="en-US" w:eastAsia="en-US" w:bidi="ar-SA"/>
      </w:rPr>
    </w:lvl>
  </w:abstractNum>
  <w:abstractNum w:abstractNumId="9" w15:restartNumberingAfterBreak="0">
    <w:nsid w:val="797F508E"/>
    <w:multiLevelType w:val="hybridMultilevel"/>
    <w:tmpl w:val="2954DF44"/>
    <w:lvl w:ilvl="0" w:tplc="B1F80368">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2850DD1E">
      <w:numFmt w:val="bullet"/>
      <w:lvlText w:val="•"/>
      <w:lvlJc w:val="left"/>
      <w:pPr>
        <w:ind w:left="1458" w:hanging="191"/>
      </w:pPr>
      <w:rPr>
        <w:rFonts w:hint="default"/>
        <w:lang w:val="en-US" w:eastAsia="en-US" w:bidi="ar-SA"/>
      </w:rPr>
    </w:lvl>
    <w:lvl w:ilvl="2" w:tplc="62025876">
      <w:numFmt w:val="bullet"/>
      <w:lvlText w:val="•"/>
      <w:lvlJc w:val="left"/>
      <w:pPr>
        <w:ind w:left="2556" w:hanging="191"/>
      </w:pPr>
      <w:rPr>
        <w:rFonts w:hint="default"/>
        <w:lang w:val="en-US" w:eastAsia="en-US" w:bidi="ar-SA"/>
      </w:rPr>
    </w:lvl>
    <w:lvl w:ilvl="3" w:tplc="0798A59A">
      <w:numFmt w:val="bullet"/>
      <w:lvlText w:val="•"/>
      <w:lvlJc w:val="left"/>
      <w:pPr>
        <w:ind w:left="3654" w:hanging="191"/>
      </w:pPr>
      <w:rPr>
        <w:rFonts w:hint="default"/>
        <w:lang w:val="en-US" w:eastAsia="en-US" w:bidi="ar-SA"/>
      </w:rPr>
    </w:lvl>
    <w:lvl w:ilvl="4" w:tplc="7850278A">
      <w:numFmt w:val="bullet"/>
      <w:lvlText w:val="•"/>
      <w:lvlJc w:val="left"/>
      <w:pPr>
        <w:ind w:left="4752" w:hanging="191"/>
      </w:pPr>
      <w:rPr>
        <w:rFonts w:hint="default"/>
        <w:lang w:val="en-US" w:eastAsia="en-US" w:bidi="ar-SA"/>
      </w:rPr>
    </w:lvl>
    <w:lvl w:ilvl="5" w:tplc="54A0E4CC">
      <w:numFmt w:val="bullet"/>
      <w:lvlText w:val="•"/>
      <w:lvlJc w:val="left"/>
      <w:pPr>
        <w:ind w:left="5850" w:hanging="191"/>
      </w:pPr>
      <w:rPr>
        <w:rFonts w:hint="default"/>
        <w:lang w:val="en-US" w:eastAsia="en-US" w:bidi="ar-SA"/>
      </w:rPr>
    </w:lvl>
    <w:lvl w:ilvl="6" w:tplc="17521A9A">
      <w:numFmt w:val="bullet"/>
      <w:lvlText w:val="•"/>
      <w:lvlJc w:val="left"/>
      <w:pPr>
        <w:ind w:left="6948" w:hanging="191"/>
      </w:pPr>
      <w:rPr>
        <w:rFonts w:hint="default"/>
        <w:lang w:val="en-US" w:eastAsia="en-US" w:bidi="ar-SA"/>
      </w:rPr>
    </w:lvl>
    <w:lvl w:ilvl="7" w:tplc="0E3678A4">
      <w:numFmt w:val="bullet"/>
      <w:lvlText w:val="•"/>
      <w:lvlJc w:val="left"/>
      <w:pPr>
        <w:ind w:left="8046" w:hanging="191"/>
      </w:pPr>
      <w:rPr>
        <w:rFonts w:hint="default"/>
        <w:lang w:val="en-US" w:eastAsia="en-US" w:bidi="ar-SA"/>
      </w:rPr>
    </w:lvl>
    <w:lvl w:ilvl="8" w:tplc="8612FC92">
      <w:numFmt w:val="bullet"/>
      <w:lvlText w:val="•"/>
      <w:lvlJc w:val="left"/>
      <w:pPr>
        <w:ind w:left="9144" w:hanging="191"/>
      </w:pPr>
      <w:rPr>
        <w:rFonts w:hint="default"/>
        <w:lang w:val="en-US" w:eastAsia="en-US" w:bidi="ar-SA"/>
      </w:rPr>
    </w:lvl>
  </w:abstractNum>
  <w:abstractNum w:abstractNumId="10" w15:restartNumberingAfterBreak="0">
    <w:nsid w:val="7A95733D"/>
    <w:multiLevelType w:val="hybridMultilevel"/>
    <w:tmpl w:val="99C83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7"/>
  </w:num>
  <w:num w:numId="5">
    <w:abstractNumId w:val="1"/>
  </w:num>
  <w:num w:numId="6">
    <w:abstractNumId w:val="5"/>
  </w:num>
  <w:num w:numId="7">
    <w:abstractNumId w:val="6"/>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20"/>
    <w:rsid w:val="00003485"/>
    <w:rsid w:val="000071CC"/>
    <w:rsid w:val="000746C9"/>
    <w:rsid w:val="000949EF"/>
    <w:rsid w:val="00196CD8"/>
    <w:rsid w:val="001D0592"/>
    <w:rsid w:val="00332857"/>
    <w:rsid w:val="00377EB7"/>
    <w:rsid w:val="003A28DE"/>
    <w:rsid w:val="0040780C"/>
    <w:rsid w:val="004316E5"/>
    <w:rsid w:val="00564542"/>
    <w:rsid w:val="006C7CDA"/>
    <w:rsid w:val="006D6F80"/>
    <w:rsid w:val="007F3F9A"/>
    <w:rsid w:val="008311ED"/>
    <w:rsid w:val="00856E66"/>
    <w:rsid w:val="00870780"/>
    <w:rsid w:val="00A6151A"/>
    <w:rsid w:val="00B17788"/>
    <w:rsid w:val="00BF1020"/>
    <w:rsid w:val="00CD77DB"/>
    <w:rsid w:val="00CE3F68"/>
    <w:rsid w:val="00D06C64"/>
    <w:rsid w:val="00D10EC9"/>
    <w:rsid w:val="00EE09C1"/>
    <w:rsid w:val="00F01762"/>
    <w:rsid w:val="00F02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67DB"/>
  <w15:docId w15:val="{32C115C5-575F-2842-98C3-5C148E54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6"/>
      <w:ind w:left="398"/>
      <w:outlineLvl w:val="0"/>
    </w:pPr>
    <w:rPr>
      <w:rFonts w:ascii="Century Gothic" w:eastAsia="Century Gothic" w:hAnsi="Century Gothic" w:cs="Century Gothic"/>
      <w:b/>
      <w:bCs/>
      <w:sz w:val="30"/>
      <w:szCs w:val="30"/>
    </w:rPr>
  </w:style>
  <w:style w:type="paragraph" w:styleId="Heading2">
    <w:name w:val="heading 2"/>
    <w:basedOn w:val="Normal"/>
    <w:uiPriority w:val="9"/>
    <w:unhideWhenUsed/>
    <w:qFormat/>
    <w:pPr>
      <w:spacing w:before="110" w:line="264" w:lineRule="exact"/>
      <w:ind w:left="2677" w:right="3260"/>
      <w:jc w:val="center"/>
      <w:outlineLvl w:val="1"/>
    </w:pPr>
    <w:rPr>
      <w:rFonts w:ascii="Arial" w:eastAsia="Arial" w:hAnsi="Arial" w:cs="Arial"/>
      <w:b/>
      <w:bCs/>
      <w:sz w:val="24"/>
      <w:szCs w:val="24"/>
    </w:rPr>
  </w:style>
  <w:style w:type="paragraph" w:styleId="Heading3">
    <w:name w:val="heading 3"/>
    <w:basedOn w:val="Normal"/>
    <w:uiPriority w:val="9"/>
    <w:unhideWhenUsed/>
    <w:qFormat/>
    <w:pPr>
      <w:spacing w:before="100"/>
      <w:ind w:left="110"/>
      <w:outlineLvl w:val="2"/>
    </w:pPr>
    <w:rPr>
      <w:rFonts w:ascii="Century Gothic" w:eastAsia="Century Gothic" w:hAnsi="Century Gothic" w:cs="Century Gothic"/>
      <w:b/>
      <w:bCs/>
      <w:sz w:val="20"/>
      <w:szCs w:val="20"/>
    </w:rPr>
  </w:style>
  <w:style w:type="paragraph" w:styleId="Heading4">
    <w:name w:val="heading 4"/>
    <w:basedOn w:val="Normal"/>
    <w:uiPriority w:val="9"/>
    <w:unhideWhenUsed/>
    <w:qFormat/>
    <w:pPr>
      <w:spacing w:before="149"/>
      <w:ind w:left="306" w:hanging="197"/>
      <w:outlineLvl w:val="3"/>
    </w:pPr>
    <w:rPr>
      <w:rFonts w:ascii="Century Gothic" w:eastAsia="Century Gothic" w:hAnsi="Century Gothic" w:cs="Century Gothic"/>
      <w:b/>
      <w:bCs/>
      <w:sz w:val="18"/>
      <w:szCs w:val="18"/>
    </w:rPr>
  </w:style>
  <w:style w:type="paragraph" w:styleId="Heading5">
    <w:name w:val="heading 5"/>
    <w:basedOn w:val="Normal"/>
    <w:uiPriority w:val="9"/>
    <w:unhideWhenUsed/>
    <w:qFormat/>
    <w:pPr>
      <w:ind w:left="365"/>
      <w:outlineLvl w:val="4"/>
    </w:pPr>
    <w:rPr>
      <w:rFonts w:ascii="Century Gothic" w:eastAsia="Century Gothic" w:hAnsi="Century Gothic" w:cs="Century Gothic"/>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365" w:hanging="23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71CC"/>
    <w:rPr>
      <w:color w:val="0000FF" w:themeColor="hyperlink"/>
      <w:u w:val="single"/>
    </w:rPr>
  </w:style>
  <w:style w:type="character" w:styleId="UnresolvedMention">
    <w:name w:val="Unresolved Mention"/>
    <w:basedOn w:val="DefaultParagraphFont"/>
    <w:uiPriority w:val="99"/>
    <w:semiHidden/>
    <w:unhideWhenUsed/>
    <w:rsid w:val="000071CC"/>
    <w:rPr>
      <w:color w:val="605E5C"/>
      <w:shd w:val="clear" w:color="auto" w:fill="E1DFDD"/>
    </w:rPr>
  </w:style>
  <w:style w:type="paragraph" w:styleId="Footer">
    <w:name w:val="footer"/>
    <w:basedOn w:val="Normal"/>
    <w:link w:val="FooterChar"/>
    <w:uiPriority w:val="99"/>
    <w:unhideWhenUsed/>
    <w:rsid w:val="000746C9"/>
    <w:pPr>
      <w:tabs>
        <w:tab w:val="center" w:pos="4513"/>
        <w:tab w:val="right" w:pos="9026"/>
      </w:tabs>
    </w:pPr>
  </w:style>
  <w:style w:type="character" w:customStyle="1" w:styleId="FooterChar">
    <w:name w:val="Footer Char"/>
    <w:basedOn w:val="DefaultParagraphFont"/>
    <w:link w:val="Footer"/>
    <w:uiPriority w:val="99"/>
    <w:rsid w:val="000746C9"/>
    <w:rPr>
      <w:rFonts w:ascii="Calibri" w:eastAsia="Calibri" w:hAnsi="Calibri" w:cs="Calibri"/>
    </w:rPr>
  </w:style>
  <w:style w:type="character" w:styleId="PageNumber">
    <w:name w:val="page number"/>
    <w:basedOn w:val="DefaultParagraphFont"/>
    <w:uiPriority w:val="99"/>
    <w:semiHidden/>
    <w:unhideWhenUsed/>
    <w:rsid w:val="000746C9"/>
  </w:style>
  <w:style w:type="paragraph" w:styleId="Header">
    <w:name w:val="header"/>
    <w:basedOn w:val="Normal"/>
    <w:link w:val="HeaderChar"/>
    <w:uiPriority w:val="99"/>
    <w:unhideWhenUsed/>
    <w:rsid w:val="000746C9"/>
    <w:pPr>
      <w:tabs>
        <w:tab w:val="center" w:pos="4513"/>
        <w:tab w:val="right" w:pos="9026"/>
      </w:tabs>
    </w:pPr>
  </w:style>
  <w:style w:type="character" w:customStyle="1" w:styleId="HeaderChar">
    <w:name w:val="Header Char"/>
    <w:basedOn w:val="DefaultParagraphFont"/>
    <w:link w:val="Header"/>
    <w:uiPriority w:val="99"/>
    <w:rsid w:val="000746C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287">
      <w:bodyDiv w:val="1"/>
      <w:marLeft w:val="0"/>
      <w:marRight w:val="0"/>
      <w:marTop w:val="0"/>
      <w:marBottom w:val="0"/>
      <w:divBdr>
        <w:top w:val="none" w:sz="0" w:space="0" w:color="auto"/>
        <w:left w:val="none" w:sz="0" w:space="0" w:color="auto"/>
        <w:bottom w:val="none" w:sz="0" w:space="0" w:color="auto"/>
        <w:right w:val="none" w:sz="0" w:space="0" w:color="auto"/>
      </w:divBdr>
    </w:div>
    <w:div w:id="351349048">
      <w:bodyDiv w:val="1"/>
      <w:marLeft w:val="0"/>
      <w:marRight w:val="0"/>
      <w:marTop w:val="0"/>
      <w:marBottom w:val="0"/>
      <w:divBdr>
        <w:top w:val="none" w:sz="0" w:space="0" w:color="auto"/>
        <w:left w:val="none" w:sz="0" w:space="0" w:color="auto"/>
        <w:bottom w:val="none" w:sz="0" w:space="0" w:color="auto"/>
        <w:right w:val="none" w:sz="0" w:space="0" w:color="auto"/>
      </w:divBdr>
    </w:div>
    <w:div w:id="448671139">
      <w:bodyDiv w:val="1"/>
      <w:marLeft w:val="0"/>
      <w:marRight w:val="0"/>
      <w:marTop w:val="0"/>
      <w:marBottom w:val="0"/>
      <w:divBdr>
        <w:top w:val="none" w:sz="0" w:space="0" w:color="auto"/>
        <w:left w:val="none" w:sz="0" w:space="0" w:color="auto"/>
        <w:bottom w:val="none" w:sz="0" w:space="0" w:color="auto"/>
        <w:right w:val="none" w:sz="0" w:space="0" w:color="auto"/>
      </w:divBdr>
    </w:div>
    <w:div w:id="1086995394">
      <w:bodyDiv w:val="1"/>
      <w:marLeft w:val="0"/>
      <w:marRight w:val="0"/>
      <w:marTop w:val="0"/>
      <w:marBottom w:val="0"/>
      <w:divBdr>
        <w:top w:val="none" w:sz="0" w:space="0" w:color="auto"/>
        <w:left w:val="none" w:sz="0" w:space="0" w:color="auto"/>
        <w:bottom w:val="none" w:sz="0" w:space="0" w:color="auto"/>
        <w:right w:val="none" w:sz="0" w:space="0" w:color="auto"/>
      </w:divBdr>
    </w:div>
    <w:div w:id="1555579685">
      <w:bodyDiv w:val="1"/>
      <w:marLeft w:val="0"/>
      <w:marRight w:val="0"/>
      <w:marTop w:val="0"/>
      <w:marBottom w:val="0"/>
      <w:divBdr>
        <w:top w:val="none" w:sz="0" w:space="0" w:color="auto"/>
        <w:left w:val="none" w:sz="0" w:space="0" w:color="auto"/>
        <w:bottom w:val="none" w:sz="0" w:space="0" w:color="auto"/>
        <w:right w:val="none" w:sz="0" w:space="0" w:color="auto"/>
      </w:divBdr>
    </w:div>
    <w:div w:id="1886484003">
      <w:bodyDiv w:val="1"/>
      <w:marLeft w:val="0"/>
      <w:marRight w:val="0"/>
      <w:marTop w:val="0"/>
      <w:marBottom w:val="0"/>
      <w:divBdr>
        <w:top w:val="none" w:sz="0" w:space="0" w:color="auto"/>
        <w:left w:val="none" w:sz="0" w:space="0" w:color="auto"/>
        <w:bottom w:val="none" w:sz="0" w:space="0" w:color="auto"/>
        <w:right w:val="none" w:sz="0" w:space="0" w:color="auto"/>
      </w:divBdr>
    </w:div>
    <w:div w:id="199498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STROE Catalina</dc:creator>
  <cp:lastModifiedBy>JONES Ashley</cp:lastModifiedBy>
  <cp:revision>2</cp:revision>
  <dcterms:created xsi:type="dcterms:W3CDTF">2022-05-02T15:34:00Z</dcterms:created>
  <dcterms:modified xsi:type="dcterms:W3CDTF">2022-05-02T15:34:00Z</dcterms:modified>
</cp:coreProperties>
</file>